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23F6" w:rsidRDefault="009F30F4">
      <w:pPr>
        <w:spacing w:before="0" w:after="0"/>
        <w:jc w:val="both"/>
        <w:rPr>
          <w:rFonts w:ascii="Calibri" w:eastAsia="Calibri" w:hAnsi="Calibri" w:cs="Calibri"/>
          <w:b/>
          <w:sz w:val="24"/>
          <w:szCs w:val="24"/>
        </w:rPr>
      </w:pPr>
      <w:r>
        <w:rPr>
          <w:rFonts w:ascii="Calibri" w:eastAsia="Calibri" w:hAnsi="Calibri" w:cs="Calibri"/>
          <w:b/>
          <w:sz w:val="24"/>
          <w:szCs w:val="24"/>
        </w:rPr>
        <w:t>Varianta 12.07.2022</w:t>
      </w:r>
    </w:p>
    <w:p w:rsidR="000F23F6" w:rsidRDefault="000F23F6">
      <w:pPr>
        <w:spacing w:before="0" w:after="0"/>
        <w:jc w:val="both"/>
        <w:rPr>
          <w:rFonts w:ascii="Calibri" w:eastAsia="Calibri" w:hAnsi="Calibri" w:cs="Calibri"/>
          <w:b/>
          <w:sz w:val="24"/>
          <w:szCs w:val="24"/>
        </w:rPr>
      </w:pPr>
    </w:p>
    <w:p w:rsidR="00365A91" w:rsidRDefault="00365A91" w:rsidP="00365A91">
      <w:pPr>
        <w:spacing w:before="0" w:after="0"/>
        <w:jc w:val="right"/>
        <w:rPr>
          <w:rFonts w:ascii="Calibri" w:eastAsia="Calibri" w:hAnsi="Calibri" w:cs="Calibri"/>
          <w:b/>
          <w:sz w:val="24"/>
          <w:szCs w:val="24"/>
        </w:rPr>
      </w:pPr>
      <w:r>
        <w:rPr>
          <w:rFonts w:ascii="Calibri" w:eastAsia="Calibri" w:hAnsi="Calibri" w:cs="Calibri"/>
          <w:b/>
          <w:sz w:val="24"/>
          <w:szCs w:val="24"/>
        </w:rPr>
        <w:t>Anexă la Ordinul Ministrului Mediului, Apelor și Pădurilor nr………/…………</w:t>
      </w:r>
    </w:p>
    <w:p w:rsidR="000F23F6" w:rsidRDefault="000F23F6">
      <w:pPr>
        <w:spacing w:before="0" w:after="0"/>
        <w:jc w:val="both"/>
        <w:rPr>
          <w:rFonts w:ascii="Calibri" w:eastAsia="Calibri" w:hAnsi="Calibri" w:cs="Calibri"/>
          <w:b/>
          <w:sz w:val="24"/>
          <w:szCs w:val="24"/>
        </w:rPr>
      </w:pPr>
    </w:p>
    <w:p w:rsidR="000F23F6" w:rsidRDefault="000F23F6">
      <w:pPr>
        <w:spacing w:before="0" w:after="0"/>
        <w:jc w:val="both"/>
        <w:rPr>
          <w:rFonts w:ascii="Calibri" w:eastAsia="Calibri" w:hAnsi="Calibri" w:cs="Calibri"/>
          <w:b/>
          <w:sz w:val="24"/>
          <w:szCs w:val="24"/>
        </w:rPr>
      </w:pPr>
    </w:p>
    <w:tbl>
      <w:tblPr>
        <w:tblStyle w:val="a"/>
        <w:tblW w:w="9360" w:type="dxa"/>
        <w:tblBorders>
          <w:top w:val="single" w:sz="4" w:space="0" w:color="B7DDE8"/>
          <w:left w:val="single" w:sz="4" w:space="0" w:color="B7DDE8"/>
          <w:bottom w:val="single" w:sz="4" w:space="0" w:color="B7DDE8"/>
          <w:right w:val="single" w:sz="4" w:space="0" w:color="B7DDE8"/>
          <w:insideH w:val="single" w:sz="4" w:space="0" w:color="333333"/>
          <w:insideV w:val="single" w:sz="4" w:space="0" w:color="003366"/>
        </w:tblBorders>
        <w:tblLayout w:type="fixed"/>
        <w:tblLook w:val="0000" w:firstRow="0" w:lastRow="0" w:firstColumn="0" w:lastColumn="0" w:noHBand="0" w:noVBand="0"/>
      </w:tblPr>
      <w:tblGrid>
        <w:gridCol w:w="9360"/>
      </w:tblGrid>
      <w:tr w:rsidR="000F23F6">
        <w:tc>
          <w:tcPr>
            <w:tcW w:w="9360" w:type="dxa"/>
          </w:tcPr>
          <w:p w:rsidR="000F23F6" w:rsidRDefault="00F37C9A">
            <w:pPr>
              <w:keepNext/>
              <w:pBdr>
                <w:top w:val="nil"/>
                <w:left w:val="nil"/>
                <w:bottom w:val="nil"/>
                <w:right w:val="nil"/>
                <w:between w:val="nil"/>
              </w:pBdr>
              <w:ind w:left="1440" w:hanging="1440"/>
              <w:jc w:val="center"/>
              <w:rPr>
                <w:rFonts w:ascii="Calibri" w:eastAsia="Calibri" w:hAnsi="Calibri" w:cs="Calibri"/>
                <w:sz w:val="22"/>
                <w:szCs w:val="22"/>
              </w:rPr>
            </w:pPr>
            <w:r>
              <w:rPr>
                <w:rFonts w:ascii="Calibri" w:eastAsia="Calibri" w:hAnsi="Calibri" w:cs="Calibri"/>
                <w:b/>
                <w:smallCaps/>
                <w:color w:val="000000"/>
                <w:sz w:val="28"/>
                <w:szCs w:val="28"/>
              </w:rPr>
              <w:t>PLANUL NAȚIONAL DE REDRESARE ȘI REZILIENȚĂ</w:t>
            </w:r>
          </w:p>
          <w:p w:rsidR="000F23F6" w:rsidRDefault="000F23F6">
            <w:pPr>
              <w:jc w:val="both"/>
              <w:rPr>
                <w:rFonts w:ascii="Calibri" w:eastAsia="Calibri" w:hAnsi="Calibri" w:cs="Calibri"/>
              </w:rPr>
            </w:pPr>
          </w:p>
        </w:tc>
      </w:tr>
      <w:tr w:rsidR="000F23F6">
        <w:tc>
          <w:tcPr>
            <w:tcW w:w="9360" w:type="dxa"/>
          </w:tcPr>
          <w:p w:rsidR="000F23F6" w:rsidRDefault="00F37C9A">
            <w:pPr>
              <w:jc w:val="center"/>
              <w:rPr>
                <w:rFonts w:ascii="Calibri" w:eastAsia="Calibri" w:hAnsi="Calibri" w:cs="Calibri"/>
                <w:b/>
                <w:smallCaps/>
                <w:sz w:val="24"/>
                <w:szCs w:val="24"/>
              </w:rPr>
            </w:pPr>
            <w:r>
              <w:rPr>
                <w:rFonts w:ascii="Calibri" w:eastAsia="Calibri" w:hAnsi="Calibri" w:cs="Calibri"/>
                <w:b/>
                <w:smallCaps/>
                <w:sz w:val="24"/>
                <w:szCs w:val="24"/>
              </w:rPr>
              <w:t>GHID SPECIFIC PRIVIND REGULILE ŞI CONDIŢIILE APLICABILE FINANŢĂRII DIN FONDURILE EUROPENE AFERENTE PNRR ÎN CADRUL APELULUI DE PROIECTE</w:t>
            </w:r>
          </w:p>
          <w:p w:rsidR="000F23F6" w:rsidRDefault="00F37C9A">
            <w:pPr>
              <w:jc w:val="center"/>
              <w:rPr>
                <w:rFonts w:ascii="Calibri" w:eastAsia="Calibri" w:hAnsi="Calibri" w:cs="Calibri"/>
                <w:sz w:val="24"/>
                <w:szCs w:val="24"/>
              </w:rPr>
            </w:pPr>
            <w:r>
              <w:rPr>
                <w:rFonts w:ascii="Calibri" w:eastAsia="Calibri" w:hAnsi="Calibri" w:cs="Calibri"/>
                <w:b/>
                <w:smallCaps/>
                <w:sz w:val="24"/>
                <w:szCs w:val="24"/>
              </w:rPr>
              <w:t>PNRR/2022/C1/3</w:t>
            </w:r>
          </w:p>
        </w:tc>
      </w:tr>
      <w:tr w:rsidR="000F23F6">
        <w:tc>
          <w:tcPr>
            <w:tcW w:w="9360" w:type="dxa"/>
          </w:tcPr>
          <w:p w:rsidR="000F23F6" w:rsidRDefault="00F37C9A">
            <w:pPr>
              <w:jc w:val="both"/>
              <w:rPr>
                <w:rFonts w:ascii="Calibri" w:eastAsia="Calibri" w:hAnsi="Calibri" w:cs="Calibri"/>
                <w:b/>
                <w:smallCaps/>
                <w:sz w:val="24"/>
                <w:szCs w:val="24"/>
              </w:rPr>
            </w:pPr>
            <w:bookmarkStart w:id="0" w:name="_gjdgxs" w:colFirst="0" w:colLast="0"/>
            <w:bookmarkEnd w:id="0"/>
            <w:r>
              <w:rPr>
                <w:rFonts w:ascii="Calibri" w:eastAsia="Calibri" w:hAnsi="Calibri" w:cs="Calibri"/>
                <w:b/>
                <w:smallCaps/>
                <w:sz w:val="24"/>
                <w:szCs w:val="24"/>
              </w:rPr>
              <w:t xml:space="preserve">COMPONENTA C1 – MANAGEMENTUL APEI </w:t>
            </w:r>
          </w:p>
          <w:p w:rsidR="000F23F6" w:rsidRDefault="000F23F6">
            <w:pPr>
              <w:jc w:val="both"/>
              <w:rPr>
                <w:rFonts w:ascii="Calibri" w:eastAsia="Calibri" w:hAnsi="Calibri" w:cs="Calibri"/>
                <w:b/>
                <w:smallCaps/>
                <w:sz w:val="24"/>
                <w:szCs w:val="24"/>
              </w:rPr>
            </w:pPr>
          </w:p>
          <w:p w:rsidR="000F23F6" w:rsidRDefault="000F23F6">
            <w:pPr>
              <w:jc w:val="both"/>
              <w:rPr>
                <w:rFonts w:ascii="Calibri" w:eastAsia="Calibri" w:hAnsi="Calibri" w:cs="Calibri"/>
              </w:rPr>
            </w:pPr>
          </w:p>
          <w:p w:rsidR="000F23F6" w:rsidRDefault="00F37C9A">
            <w:pPr>
              <w:jc w:val="both"/>
              <w:rPr>
                <w:rFonts w:ascii="Calibri" w:eastAsia="Calibri" w:hAnsi="Calibri" w:cs="Calibri"/>
                <w:b/>
                <w:color w:val="000000"/>
                <w:sz w:val="24"/>
                <w:szCs w:val="24"/>
              </w:rPr>
            </w:pPr>
            <w:r>
              <w:rPr>
                <w:rFonts w:ascii="Calibri" w:eastAsia="Calibri" w:hAnsi="Calibri" w:cs="Calibri"/>
                <w:b/>
                <w:color w:val="000000"/>
                <w:sz w:val="24"/>
                <w:szCs w:val="24"/>
              </w:rPr>
              <w:t>INVESTIȚIA 3:</w:t>
            </w:r>
          </w:p>
          <w:p w:rsidR="000F23F6" w:rsidRDefault="00F37C9A">
            <w:pPr>
              <w:jc w:val="both"/>
              <w:rPr>
                <w:rFonts w:ascii="Calibri" w:eastAsia="Calibri" w:hAnsi="Calibri" w:cs="Calibri"/>
                <w:b/>
                <w:smallCaps/>
                <w:sz w:val="24"/>
                <w:szCs w:val="24"/>
              </w:rPr>
            </w:pPr>
            <w:r>
              <w:rPr>
                <w:rFonts w:ascii="Calibri" w:eastAsia="Calibri" w:hAnsi="Calibri" w:cs="Calibri"/>
                <w:color w:val="000000"/>
                <w:sz w:val="24"/>
                <w:szCs w:val="24"/>
              </w:rPr>
              <w:t>Sprijinirea conectării populației cu venituri mici la rețelele de alimentare cu apă și canalizare existente.</w:t>
            </w:r>
          </w:p>
        </w:tc>
      </w:tr>
    </w:tbl>
    <w:p w:rsidR="000F23F6" w:rsidRDefault="000F23F6">
      <w:pPr>
        <w:spacing w:before="0" w:after="0"/>
        <w:ind w:left="720"/>
        <w:jc w:val="both"/>
        <w:rPr>
          <w:rFonts w:ascii="Calibri" w:eastAsia="Calibri" w:hAnsi="Calibri" w:cs="Calibri"/>
          <w:color w:val="000000"/>
          <w:sz w:val="24"/>
          <w:szCs w:val="24"/>
        </w:rPr>
      </w:pPr>
    </w:p>
    <w:p w:rsidR="000F23F6" w:rsidRDefault="000F23F6">
      <w:pPr>
        <w:spacing w:before="0" w:after="0"/>
        <w:jc w:val="both"/>
        <w:rPr>
          <w:rFonts w:ascii="Calibri" w:eastAsia="Calibri" w:hAnsi="Calibri" w:cs="Calibri"/>
          <w:sz w:val="24"/>
          <w:szCs w:val="24"/>
          <w:u w:val="single"/>
        </w:rPr>
      </w:pPr>
    </w:p>
    <w:p w:rsidR="000F23F6" w:rsidRDefault="00F37C9A">
      <w:pPr>
        <w:spacing w:before="0" w:after="0"/>
        <w:jc w:val="both"/>
        <w:rPr>
          <w:rFonts w:ascii="Calibri" w:eastAsia="Calibri" w:hAnsi="Calibri" w:cs="Calibri"/>
          <w:sz w:val="24"/>
          <w:szCs w:val="24"/>
          <w:u w:val="single"/>
        </w:rPr>
      </w:pPr>
      <w:r>
        <w:rPr>
          <w:rFonts w:ascii="Calibri" w:eastAsia="Calibri" w:hAnsi="Calibri" w:cs="Calibri"/>
          <w:sz w:val="24"/>
          <w:szCs w:val="24"/>
          <w:u w:val="single"/>
        </w:rPr>
        <w:t>IMPORTANT</w:t>
      </w:r>
    </w:p>
    <w:p w:rsidR="000F23F6" w:rsidRDefault="000F23F6">
      <w:pPr>
        <w:spacing w:before="0" w:after="0"/>
        <w:jc w:val="both"/>
        <w:rPr>
          <w:rFonts w:ascii="Calibri" w:eastAsia="Calibri" w:hAnsi="Calibri" w:cs="Calibri"/>
          <w:sz w:val="24"/>
          <w:szCs w:val="24"/>
          <w:u w:val="single"/>
        </w:rPr>
      </w:pPr>
    </w:p>
    <w:p w:rsidR="000F23F6" w:rsidRDefault="00F37C9A">
      <w:pPr>
        <w:pBdr>
          <w:top w:val="nil"/>
          <w:left w:val="single" w:sz="4" w:space="31" w:color="808080"/>
          <w:bottom w:val="nil"/>
          <w:right w:val="nil"/>
          <w:between w:val="nil"/>
        </w:pBdr>
        <w:spacing w:before="0" w:after="0"/>
        <w:ind w:left="1440"/>
        <w:jc w:val="both"/>
        <w:rPr>
          <w:rFonts w:ascii="Calibri" w:eastAsia="Calibri" w:hAnsi="Calibri" w:cs="Calibri"/>
          <w:color w:val="000000"/>
          <w:sz w:val="24"/>
          <w:szCs w:val="24"/>
        </w:rPr>
      </w:pPr>
      <w:r>
        <w:rPr>
          <w:rFonts w:ascii="Calibri" w:eastAsia="Calibri" w:hAnsi="Calibri" w:cs="Calibri"/>
          <w:color w:val="000000"/>
          <w:sz w:val="24"/>
          <w:szCs w:val="24"/>
        </w:rPr>
        <w:t xml:space="preserve">Vă recomandăm ca înainte de a începe completarea cererii de finanțare pentru apelul de proiecte cu titlul PNRR/2022/C1/3, să vă </w:t>
      </w:r>
      <w:proofErr w:type="spellStart"/>
      <w:r>
        <w:rPr>
          <w:rFonts w:ascii="Calibri" w:eastAsia="Calibri" w:hAnsi="Calibri" w:cs="Calibri"/>
          <w:color w:val="000000"/>
          <w:sz w:val="24"/>
          <w:szCs w:val="24"/>
        </w:rPr>
        <w:t>asiguraţi</w:t>
      </w:r>
      <w:proofErr w:type="spellEnd"/>
      <w:r>
        <w:rPr>
          <w:rFonts w:ascii="Calibri" w:eastAsia="Calibri" w:hAnsi="Calibri" w:cs="Calibri"/>
          <w:color w:val="000000"/>
          <w:sz w:val="24"/>
          <w:szCs w:val="24"/>
        </w:rPr>
        <w:t xml:space="preserve"> că </w:t>
      </w:r>
      <w:proofErr w:type="spellStart"/>
      <w:r>
        <w:rPr>
          <w:rFonts w:ascii="Calibri" w:eastAsia="Calibri" w:hAnsi="Calibri" w:cs="Calibri"/>
          <w:color w:val="000000"/>
          <w:sz w:val="24"/>
          <w:szCs w:val="24"/>
        </w:rPr>
        <w:t>aţi</w:t>
      </w:r>
      <w:proofErr w:type="spellEnd"/>
      <w:r>
        <w:rPr>
          <w:rFonts w:ascii="Calibri" w:eastAsia="Calibri" w:hAnsi="Calibri" w:cs="Calibri"/>
          <w:color w:val="000000"/>
          <w:sz w:val="24"/>
          <w:szCs w:val="24"/>
        </w:rPr>
        <w:t xml:space="preserve"> parcurs toate </w:t>
      </w:r>
      <w:proofErr w:type="spellStart"/>
      <w:r>
        <w:rPr>
          <w:rFonts w:ascii="Calibri" w:eastAsia="Calibri" w:hAnsi="Calibri" w:cs="Calibri"/>
          <w:color w:val="000000"/>
          <w:sz w:val="24"/>
          <w:szCs w:val="24"/>
        </w:rPr>
        <w:t>informaţiile</w:t>
      </w:r>
      <w:proofErr w:type="spellEnd"/>
      <w:r>
        <w:rPr>
          <w:rFonts w:ascii="Calibri" w:eastAsia="Calibri" w:hAnsi="Calibri" w:cs="Calibri"/>
          <w:color w:val="000000"/>
          <w:sz w:val="24"/>
          <w:szCs w:val="24"/>
        </w:rPr>
        <w:t xml:space="preserve"> prezentate în acest document</w:t>
      </w:r>
      <w:r>
        <w:rPr>
          <w:rFonts w:ascii="Calibri" w:eastAsia="Calibri" w:hAnsi="Calibri" w:cs="Calibri"/>
          <w:i/>
          <w:color w:val="000000"/>
          <w:sz w:val="24"/>
          <w:szCs w:val="24"/>
        </w:rPr>
        <w:t xml:space="preserve"> </w:t>
      </w:r>
      <w:r>
        <w:rPr>
          <w:rFonts w:ascii="Calibri" w:eastAsia="Calibri" w:hAnsi="Calibri" w:cs="Calibri"/>
          <w:color w:val="000000"/>
          <w:sz w:val="24"/>
          <w:szCs w:val="24"/>
        </w:rPr>
        <w:t xml:space="preserve">şi să vă asigurați că </w:t>
      </w:r>
      <w:proofErr w:type="spellStart"/>
      <w:r>
        <w:rPr>
          <w:rFonts w:ascii="Calibri" w:eastAsia="Calibri" w:hAnsi="Calibri" w:cs="Calibri"/>
          <w:color w:val="000000"/>
          <w:sz w:val="24"/>
          <w:szCs w:val="24"/>
        </w:rPr>
        <w:t>aţi</w:t>
      </w:r>
      <w:proofErr w:type="spellEnd"/>
      <w:r>
        <w:rPr>
          <w:rFonts w:ascii="Calibri" w:eastAsia="Calibri" w:hAnsi="Calibri" w:cs="Calibri"/>
          <w:color w:val="000000"/>
          <w:sz w:val="24"/>
          <w:szCs w:val="24"/>
        </w:rPr>
        <w:t xml:space="preserve"> </w:t>
      </w:r>
      <w:proofErr w:type="spellStart"/>
      <w:r>
        <w:rPr>
          <w:rFonts w:ascii="Calibri" w:eastAsia="Calibri" w:hAnsi="Calibri" w:cs="Calibri"/>
          <w:color w:val="000000"/>
          <w:sz w:val="24"/>
          <w:szCs w:val="24"/>
        </w:rPr>
        <w:t>înţeles</w:t>
      </w:r>
      <w:proofErr w:type="spellEnd"/>
      <w:r>
        <w:rPr>
          <w:rFonts w:ascii="Calibri" w:eastAsia="Calibri" w:hAnsi="Calibri" w:cs="Calibri"/>
          <w:color w:val="000000"/>
          <w:sz w:val="24"/>
          <w:szCs w:val="24"/>
        </w:rPr>
        <w:t xml:space="preserve"> toate aspectele legate de specificul </w:t>
      </w:r>
      <w:proofErr w:type="spellStart"/>
      <w:r>
        <w:rPr>
          <w:rFonts w:ascii="Calibri" w:eastAsia="Calibri" w:hAnsi="Calibri" w:cs="Calibri"/>
          <w:color w:val="000000"/>
          <w:sz w:val="24"/>
          <w:szCs w:val="24"/>
        </w:rPr>
        <w:t>intervenţiilor</w:t>
      </w:r>
      <w:proofErr w:type="spellEnd"/>
      <w:r>
        <w:rPr>
          <w:rFonts w:ascii="Calibri" w:eastAsia="Calibri" w:hAnsi="Calibri" w:cs="Calibri"/>
          <w:color w:val="000000"/>
          <w:sz w:val="24"/>
          <w:szCs w:val="24"/>
        </w:rPr>
        <w:t xml:space="preserve"> </w:t>
      </w:r>
      <w:proofErr w:type="spellStart"/>
      <w:r>
        <w:rPr>
          <w:rFonts w:ascii="Calibri" w:eastAsia="Calibri" w:hAnsi="Calibri" w:cs="Calibri"/>
          <w:color w:val="000000"/>
          <w:sz w:val="24"/>
          <w:szCs w:val="24"/>
        </w:rPr>
        <w:t>finanţate</w:t>
      </w:r>
      <w:proofErr w:type="spellEnd"/>
      <w:r>
        <w:rPr>
          <w:rFonts w:ascii="Calibri" w:eastAsia="Calibri" w:hAnsi="Calibri" w:cs="Calibri"/>
          <w:color w:val="000000"/>
          <w:sz w:val="24"/>
          <w:szCs w:val="24"/>
        </w:rPr>
        <w:t xml:space="preserve"> din fonduri europene aferente PNRR.</w:t>
      </w:r>
    </w:p>
    <w:p w:rsidR="000F23F6" w:rsidRDefault="000F23F6">
      <w:pPr>
        <w:pBdr>
          <w:top w:val="nil"/>
          <w:left w:val="single" w:sz="4" w:space="31" w:color="808080"/>
          <w:bottom w:val="nil"/>
          <w:right w:val="nil"/>
          <w:between w:val="nil"/>
        </w:pBdr>
        <w:spacing w:before="0" w:after="0"/>
        <w:ind w:left="1440"/>
        <w:jc w:val="both"/>
        <w:rPr>
          <w:rFonts w:ascii="Calibri" w:eastAsia="Calibri" w:hAnsi="Calibri" w:cs="Calibri"/>
          <w:color w:val="000000"/>
          <w:sz w:val="24"/>
          <w:szCs w:val="24"/>
        </w:rPr>
      </w:pPr>
    </w:p>
    <w:p w:rsidR="000F23F6" w:rsidRDefault="00F37C9A">
      <w:pPr>
        <w:pBdr>
          <w:top w:val="nil"/>
          <w:left w:val="single" w:sz="4" w:space="31" w:color="808080"/>
          <w:bottom w:val="nil"/>
          <w:right w:val="nil"/>
          <w:between w:val="nil"/>
        </w:pBdr>
        <w:spacing w:before="0" w:after="0"/>
        <w:ind w:left="1440"/>
        <w:jc w:val="both"/>
        <w:rPr>
          <w:rFonts w:ascii="Calibri" w:eastAsia="Calibri" w:hAnsi="Calibri" w:cs="Calibri"/>
          <w:color w:val="000000"/>
          <w:sz w:val="24"/>
          <w:szCs w:val="24"/>
        </w:rPr>
      </w:pPr>
      <w:r>
        <w:rPr>
          <w:rFonts w:ascii="Calibri" w:eastAsia="Calibri" w:hAnsi="Calibri" w:cs="Calibri"/>
          <w:color w:val="000000"/>
          <w:sz w:val="24"/>
          <w:szCs w:val="24"/>
        </w:rPr>
        <w:t xml:space="preserve">Vă recomandăm ca până la data limită de depunere a cererilor de </w:t>
      </w:r>
      <w:proofErr w:type="spellStart"/>
      <w:r>
        <w:rPr>
          <w:rFonts w:ascii="Calibri" w:eastAsia="Calibri" w:hAnsi="Calibri" w:cs="Calibri"/>
          <w:color w:val="000000"/>
          <w:sz w:val="24"/>
          <w:szCs w:val="24"/>
        </w:rPr>
        <w:t>finanţare</w:t>
      </w:r>
      <w:proofErr w:type="spellEnd"/>
      <w:r>
        <w:rPr>
          <w:rFonts w:ascii="Calibri" w:eastAsia="Calibri" w:hAnsi="Calibri" w:cs="Calibri"/>
          <w:color w:val="000000"/>
          <w:sz w:val="24"/>
          <w:szCs w:val="24"/>
        </w:rPr>
        <w:t xml:space="preserve"> în cadrul prezentului apel de proiecte să </w:t>
      </w:r>
      <w:proofErr w:type="spellStart"/>
      <w:r>
        <w:rPr>
          <w:rFonts w:ascii="Calibri" w:eastAsia="Calibri" w:hAnsi="Calibri" w:cs="Calibri"/>
          <w:color w:val="000000"/>
          <w:sz w:val="24"/>
          <w:szCs w:val="24"/>
        </w:rPr>
        <w:t>consultaţi</w:t>
      </w:r>
      <w:proofErr w:type="spellEnd"/>
      <w:r>
        <w:rPr>
          <w:rFonts w:ascii="Calibri" w:eastAsia="Calibri" w:hAnsi="Calibri" w:cs="Calibri"/>
          <w:color w:val="000000"/>
          <w:sz w:val="24"/>
          <w:szCs w:val="24"/>
        </w:rPr>
        <w:t xml:space="preserve"> periodic pagina de internet </w:t>
      </w:r>
      <w:r w:rsidR="008C2286" w:rsidRPr="00000E86">
        <w:rPr>
          <w:rFonts w:ascii="Calibri" w:eastAsia="Calibri" w:hAnsi="Calibri" w:cs="Calibri"/>
          <w:color w:val="000000"/>
          <w:sz w:val="24"/>
          <w:szCs w:val="24"/>
        </w:rPr>
        <w:t>http://pnrr.AFM.ro/</w:t>
      </w:r>
      <w:r>
        <w:rPr>
          <w:rFonts w:ascii="Calibri" w:eastAsia="Calibri" w:hAnsi="Calibri" w:cs="Calibri"/>
          <w:color w:val="000000"/>
          <w:sz w:val="24"/>
          <w:szCs w:val="24"/>
        </w:rPr>
        <w:t xml:space="preserve">, pentru a urmări eventualele modificări/interpretări ale </w:t>
      </w:r>
      <w:proofErr w:type="spellStart"/>
      <w:r>
        <w:rPr>
          <w:rFonts w:ascii="Calibri" w:eastAsia="Calibri" w:hAnsi="Calibri" w:cs="Calibri"/>
          <w:color w:val="000000"/>
          <w:sz w:val="24"/>
          <w:szCs w:val="24"/>
        </w:rPr>
        <w:t>condiţiilor</w:t>
      </w:r>
      <w:proofErr w:type="spellEnd"/>
      <w:r>
        <w:rPr>
          <w:rFonts w:ascii="Calibri" w:eastAsia="Calibri" w:hAnsi="Calibri" w:cs="Calibri"/>
          <w:color w:val="000000"/>
          <w:sz w:val="24"/>
          <w:szCs w:val="24"/>
        </w:rPr>
        <w:t xml:space="preserve"> specifice, precum și alte comunicări/ clarificări pentru accesarea fondurilor europene aferente PNRR. </w:t>
      </w:r>
    </w:p>
    <w:p w:rsidR="000F23F6" w:rsidRDefault="000F23F6">
      <w:pPr>
        <w:pBdr>
          <w:top w:val="nil"/>
          <w:left w:val="single" w:sz="4" w:space="31" w:color="808080"/>
          <w:bottom w:val="nil"/>
          <w:right w:val="nil"/>
          <w:between w:val="nil"/>
        </w:pBdr>
        <w:spacing w:before="0" w:after="0"/>
        <w:ind w:left="1440"/>
        <w:jc w:val="both"/>
        <w:rPr>
          <w:rFonts w:ascii="Calibri" w:eastAsia="Calibri" w:hAnsi="Calibri" w:cs="Calibri"/>
          <w:color w:val="000000"/>
          <w:sz w:val="24"/>
          <w:szCs w:val="24"/>
        </w:rPr>
      </w:pPr>
    </w:p>
    <w:p w:rsidR="000F23F6" w:rsidRDefault="000F23F6">
      <w:pPr>
        <w:pBdr>
          <w:top w:val="nil"/>
          <w:left w:val="single" w:sz="4" w:space="31" w:color="808080"/>
          <w:bottom w:val="nil"/>
          <w:right w:val="nil"/>
          <w:between w:val="nil"/>
        </w:pBdr>
        <w:spacing w:before="0" w:after="0"/>
        <w:ind w:left="1440"/>
        <w:jc w:val="both"/>
        <w:rPr>
          <w:rFonts w:ascii="Calibri" w:eastAsia="Calibri" w:hAnsi="Calibri" w:cs="Calibri"/>
          <w:color w:val="000000"/>
          <w:sz w:val="24"/>
          <w:szCs w:val="24"/>
        </w:rPr>
      </w:pPr>
    </w:p>
    <w:p w:rsidR="000F23F6" w:rsidRDefault="000F23F6">
      <w:pPr>
        <w:spacing w:before="0" w:after="0"/>
        <w:jc w:val="both"/>
        <w:rPr>
          <w:rFonts w:ascii="Calibri" w:eastAsia="Calibri" w:hAnsi="Calibri" w:cs="Calibri"/>
          <w:sz w:val="24"/>
          <w:szCs w:val="24"/>
        </w:rPr>
      </w:pPr>
    </w:p>
    <w:p w:rsidR="000F23F6" w:rsidRDefault="000F23F6">
      <w:pPr>
        <w:spacing w:before="0" w:after="0"/>
        <w:jc w:val="both"/>
        <w:rPr>
          <w:rFonts w:ascii="Calibri" w:eastAsia="Calibri" w:hAnsi="Calibri" w:cs="Calibri"/>
          <w:sz w:val="24"/>
          <w:szCs w:val="24"/>
        </w:rPr>
      </w:pPr>
    </w:p>
    <w:p w:rsidR="000F23F6" w:rsidRDefault="000F23F6">
      <w:pPr>
        <w:spacing w:before="0" w:after="0"/>
        <w:jc w:val="both"/>
        <w:rPr>
          <w:rFonts w:ascii="Calibri" w:eastAsia="Calibri" w:hAnsi="Calibri" w:cs="Calibri"/>
          <w:sz w:val="24"/>
          <w:szCs w:val="24"/>
        </w:rPr>
      </w:pPr>
    </w:p>
    <w:p w:rsidR="000F23F6" w:rsidRDefault="000F23F6">
      <w:pPr>
        <w:widowControl w:val="0"/>
        <w:pBdr>
          <w:top w:val="nil"/>
          <w:left w:val="nil"/>
          <w:bottom w:val="nil"/>
          <w:right w:val="nil"/>
          <w:between w:val="nil"/>
        </w:pBdr>
        <w:spacing w:before="0" w:after="0" w:line="276" w:lineRule="auto"/>
        <w:rPr>
          <w:rFonts w:ascii="Calibri" w:eastAsia="Calibri" w:hAnsi="Calibri" w:cs="Calibri"/>
        </w:rPr>
      </w:pPr>
    </w:p>
    <w:p w:rsidR="000F23F6" w:rsidRDefault="000F23F6">
      <w:pPr>
        <w:widowControl w:val="0"/>
        <w:pBdr>
          <w:top w:val="nil"/>
          <w:left w:val="nil"/>
          <w:bottom w:val="nil"/>
          <w:right w:val="nil"/>
          <w:between w:val="nil"/>
        </w:pBdr>
        <w:spacing w:before="0" w:after="0" w:line="276" w:lineRule="auto"/>
        <w:rPr>
          <w:rFonts w:ascii="Calibri" w:eastAsia="Calibri" w:hAnsi="Calibri" w:cs="Calibri"/>
        </w:rPr>
      </w:pPr>
    </w:p>
    <w:p w:rsidR="000F23F6" w:rsidRDefault="000F23F6">
      <w:pPr>
        <w:widowControl w:val="0"/>
        <w:pBdr>
          <w:top w:val="nil"/>
          <w:left w:val="nil"/>
          <w:bottom w:val="nil"/>
          <w:right w:val="nil"/>
          <w:between w:val="nil"/>
        </w:pBdr>
        <w:spacing w:before="0" w:after="0" w:line="276" w:lineRule="auto"/>
        <w:rPr>
          <w:rFonts w:ascii="Calibri" w:eastAsia="Calibri" w:hAnsi="Calibri" w:cs="Calibri"/>
        </w:rPr>
      </w:pPr>
    </w:p>
    <w:p w:rsidR="000F23F6" w:rsidRDefault="00F37C9A">
      <w:pPr>
        <w:widowControl w:val="0"/>
        <w:pBdr>
          <w:top w:val="nil"/>
          <w:left w:val="nil"/>
          <w:bottom w:val="nil"/>
          <w:right w:val="nil"/>
          <w:between w:val="nil"/>
        </w:pBdr>
        <w:spacing w:before="0" w:after="0" w:line="276" w:lineRule="auto"/>
        <w:rPr>
          <w:rFonts w:ascii="Calibri" w:eastAsia="Calibri" w:hAnsi="Calibri" w:cs="Calibri"/>
          <w:sz w:val="56"/>
          <w:szCs w:val="56"/>
        </w:rPr>
      </w:pPr>
      <w:r>
        <w:rPr>
          <w:rFonts w:ascii="Calibri" w:eastAsia="Calibri" w:hAnsi="Calibri" w:cs="Calibri"/>
          <w:sz w:val="56"/>
          <w:szCs w:val="56"/>
        </w:rPr>
        <w:lastRenderedPageBreak/>
        <w:t>Cuprins</w:t>
      </w:r>
    </w:p>
    <w:p w:rsidR="000F23F6" w:rsidRDefault="000F23F6">
      <w:pPr>
        <w:widowControl w:val="0"/>
        <w:pBdr>
          <w:top w:val="nil"/>
          <w:left w:val="nil"/>
          <w:bottom w:val="nil"/>
          <w:right w:val="nil"/>
          <w:between w:val="nil"/>
        </w:pBdr>
        <w:spacing w:before="0" w:after="0" w:line="276" w:lineRule="auto"/>
        <w:rPr>
          <w:rFonts w:ascii="Calibri" w:eastAsia="Calibri" w:hAnsi="Calibri" w:cs="Calibri"/>
        </w:rPr>
      </w:pPr>
    </w:p>
    <w:sdt>
      <w:sdtPr>
        <w:rPr>
          <w:rFonts w:ascii="Trebuchet MS" w:hAnsi="Trebuchet MS"/>
          <w:b w:val="0"/>
          <w:bCs w:val="0"/>
          <w:caps w:val="0"/>
        </w:rPr>
        <w:id w:val="-671179170"/>
        <w:docPartObj>
          <w:docPartGallery w:val="Table of Contents"/>
          <w:docPartUnique/>
        </w:docPartObj>
      </w:sdtPr>
      <w:sdtContent>
        <w:p w:rsidR="002407D2" w:rsidRPr="002407D2" w:rsidRDefault="002407D2">
          <w:pPr>
            <w:pStyle w:val="TOC1"/>
            <w:tabs>
              <w:tab w:val="left" w:pos="400"/>
              <w:tab w:val="right" w:leader="dot" w:pos="9350"/>
            </w:tabs>
            <w:rPr>
              <w:rFonts w:asciiTheme="majorHAnsi" w:eastAsiaTheme="minorEastAsia" w:hAnsiTheme="majorHAnsi" w:cstheme="majorHAnsi"/>
              <w:b w:val="0"/>
              <w:bCs w:val="0"/>
              <w:caps w:val="0"/>
              <w:noProof/>
              <w:sz w:val="24"/>
              <w:szCs w:val="24"/>
              <w:lang w:eastAsia="ro-RO"/>
            </w:rPr>
          </w:pPr>
          <w:r w:rsidRPr="002407D2">
            <w:rPr>
              <w:rFonts w:asciiTheme="majorHAnsi" w:hAnsiTheme="majorHAnsi" w:cstheme="majorHAnsi"/>
              <w:sz w:val="24"/>
              <w:szCs w:val="24"/>
            </w:rPr>
            <w:fldChar w:fldCharType="begin"/>
          </w:r>
          <w:r w:rsidRPr="002407D2">
            <w:rPr>
              <w:rFonts w:asciiTheme="majorHAnsi" w:hAnsiTheme="majorHAnsi" w:cstheme="majorHAnsi"/>
              <w:sz w:val="24"/>
              <w:szCs w:val="24"/>
            </w:rPr>
            <w:instrText xml:space="preserve"> TOC \o "1-2" \h \z \u </w:instrText>
          </w:r>
          <w:r w:rsidRPr="002407D2">
            <w:rPr>
              <w:rFonts w:asciiTheme="majorHAnsi" w:hAnsiTheme="majorHAnsi" w:cstheme="majorHAnsi"/>
              <w:sz w:val="24"/>
              <w:szCs w:val="24"/>
            </w:rPr>
            <w:fldChar w:fldCharType="separate"/>
          </w:r>
          <w:hyperlink w:anchor="_Toc105684590" w:history="1">
            <w:r w:rsidRPr="002407D2">
              <w:rPr>
                <w:rStyle w:val="Hyperlink"/>
                <w:rFonts w:asciiTheme="majorHAnsi" w:eastAsia="Calibri" w:hAnsiTheme="majorHAnsi" w:cstheme="majorHAnsi"/>
                <w:noProof/>
                <w:sz w:val="24"/>
                <w:szCs w:val="24"/>
              </w:rPr>
              <w:t>1</w:t>
            </w:r>
            <w:r w:rsidRPr="002407D2">
              <w:rPr>
                <w:rFonts w:asciiTheme="majorHAnsi" w:eastAsiaTheme="minorEastAsia" w:hAnsiTheme="majorHAnsi" w:cstheme="majorHAnsi"/>
                <w:b w:val="0"/>
                <w:bCs w:val="0"/>
                <w:caps w:val="0"/>
                <w:noProof/>
                <w:sz w:val="24"/>
                <w:szCs w:val="24"/>
                <w:lang w:eastAsia="ro-RO"/>
              </w:rPr>
              <w:tab/>
            </w:r>
            <w:r w:rsidRPr="002407D2">
              <w:rPr>
                <w:rStyle w:val="Hyperlink"/>
                <w:rFonts w:asciiTheme="majorHAnsi" w:eastAsia="Calibri" w:hAnsiTheme="majorHAnsi" w:cstheme="majorHAnsi"/>
                <w:noProof/>
                <w:sz w:val="24"/>
                <w:szCs w:val="24"/>
              </w:rPr>
              <w:t>INFORMAȚII OBIECTIV DE INVESTIȚII</w:t>
            </w:r>
            <w:r w:rsidRPr="002407D2">
              <w:rPr>
                <w:rFonts w:asciiTheme="majorHAnsi" w:hAnsiTheme="majorHAnsi" w:cstheme="majorHAnsi"/>
                <w:noProof/>
                <w:webHidden/>
                <w:sz w:val="24"/>
                <w:szCs w:val="24"/>
              </w:rPr>
              <w:tab/>
            </w:r>
            <w:r w:rsidRPr="002407D2">
              <w:rPr>
                <w:rFonts w:asciiTheme="majorHAnsi" w:hAnsiTheme="majorHAnsi" w:cstheme="majorHAnsi"/>
                <w:noProof/>
                <w:webHidden/>
                <w:sz w:val="24"/>
                <w:szCs w:val="24"/>
              </w:rPr>
              <w:fldChar w:fldCharType="begin"/>
            </w:r>
            <w:r w:rsidRPr="002407D2">
              <w:rPr>
                <w:rFonts w:asciiTheme="majorHAnsi" w:hAnsiTheme="majorHAnsi" w:cstheme="majorHAnsi"/>
                <w:noProof/>
                <w:webHidden/>
                <w:sz w:val="24"/>
                <w:szCs w:val="24"/>
              </w:rPr>
              <w:instrText xml:space="preserve"> PAGEREF _Toc105684590 \h </w:instrText>
            </w:r>
            <w:r w:rsidRPr="002407D2">
              <w:rPr>
                <w:rFonts w:asciiTheme="majorHAnsi" w:hAnsiTheme="majorHAnsi" w:cstheme="majorHAnsi"/>
                <w:noProof/>
                <w:webHidden/>
                <w:sz w:val="24"/>
                <w:szCs w:val="24"/>
              </w:rPr>
            </w:r>
            <w:r w:rsidRPr="002407D2">
              <w:rPr>
                <w:rFonts w:asciiTheme="majorHAnsi" w:hAnsiTheme="majorHAnsi" w:cstheme="majorHAnsi"/>
                <w:noProof/>
                <w:webHidden/>
                <w:sz w:val="24"/>
                <w:szCs w:val="24"/>
              </w:rPr>
              <w:fldChar w:fldCharType="separate"/>
            </w:r>
            <w:r w:rsidR="00365A91">
              <w:rPr>
                <w:rFonts w:asciiTheme="majorHAnsi" w:hAnsiTheme="majorHAnsi" w:cstheme="majorHAnsi"/>
                <w:noProof/>
                <w:webHidden/>
                <w:sz w:val="24"/>
                <w:szCs w:val="24"/>
              </w:rPr>
              <w:t>3</w:t>
            </w:r>
            <w:r w:rsidRPr="002407D2">
              <w:rPr>
                <w:rFonts w:asciiTheme="majorHAnsi" w:hAnsiTheme="majorHAnsi" w:cstheme="majorHAnsi"/>
                <w:noProof/>
                <w:webHidden/>
                <w:sz w:val="24"/>
                <w:szCs w:val="24"/>
              </w:rPr>
              <w:fldChar w:fldCharType="end"/>
            </w:r>
          </w:hyperlink>
        </w:p>
        <w:p w:rsidR="002407D2" w:rsidRPr="002407D2" w:rsidRDefault="008D45FF">
          <w:pPr>
            <w:pStyle w:val="TOC2"/>
            <w:tabs>
              <w:tab w:val="left" w:pos="800"/>
              <w:tab w:val="right" w:leader="dot" w:pos="9350"/>
            </w:tabs>
            <w:rPr>
              <w:rFonts w:asciiTheme="majorHAnsi" w:eastAsiaTheme="minorEastAsia" w:hAnsiTheme="majorHAnsi" w:cstheme="majorHAnsi"/>
              <w:smallCaps w:val="0"/>
              <w:noProof/>
              <w:sz w:val="24"/>
              <w:szCs w:val="24"/>
              <w:lang w:eastAsia="ro-RO"/>
            </w:rPr>
          </w:pPr>
          <w:hyperlink w:anchor="_Toc105684591" w:history="1">
            <w:r w:rsidR="002407D2" w:rsidRPr="002407D2">
              <w:rPr>
                <w:rStyle w:val="Hyperlink"/>
                <w:rFonts w:asciiTheme="majorHAnsi" w:hAnsiTheme="majorHAnsi" w:cstheme="majorHAnsi"/>
                <w:noProof/>
                <w:sz w:val="24"/>
                <w:szCs w:val="24"/>
              </w:rPr>
              <w:t>1.1</w:t>
            </w:r>
            <w:r w:rsidR="002407D2" w:rsidRPr="002407D2">
              <w:rPr>
                <w:rFonts w:asciiTheme="majorHAnsi" w:eastAsiaTheme="minorEastAsia" w:hAnsiTheme="majorHAnsi" w:cstheme="majorHAnsi"/>
                <w:smallCaps w:val="0"/>
                <w:noProof/>
                <w:sz w:val="24"/>
                <w:szCs w:val="24"/>
                <w:lang w:eastAsia="ro-RO"/>
              </w:rPr>
              <w:tab/>
            </w:r>
            <w:r w:rsidR="002407D2" w:rsidRPr="002407D2">
              <w:rPr>
                <w:rStyle w:val="Hyperlink"/>
                <w:rFonts w:asciiTheme="majorHAnsi" w:hAnsiTheme="majorHAnsi" w:cstheme="majorHAnsi"/>
                <w:noProof/>
                <w:sz w:val="24"/>
                <w:szCs w:val="24"/>
              </w:rPr>
              <w:t>Pilonul, componenta, obiectivul general, definiții</w:t>
            </w:r>
            <w:r w:rsidR="002407D2" w:rsidRPr="002407D2">
              <w:rPr>
                <w:rFonts w:asciiTheme="majorHAnsi" w:hAnsiTheme="majorHAnsi" w:cstheme="majorHAnsi"/>
                <w:noProof/>
                <w:webHidden/>
                <w:sz w:val="24"/>
                <w:szCs w:val="24"/>
              </w:rPr>
              <w:tab/>
            </w:r>
            <w:r w:rsidR="002407D2" w:rsidRPr="002407D2">
              <w:rPr>
                <w:rFonts w:asciiTheme="majorHAnsi" w:hAnsiTheme="majorHAnsi" w:cstheme="majorHAnsi"/>
                <w:noProof/>
                <w:webHidden/>
                <w:sz w:val="24"/>
                <w:szCs w:val="24"/>
              </w:rPr>
              <w:fldChar w:fldCharType="begin"/>
            </w:r>
            <w:r w:rsidR="002407D2" w:rsidRPr="002407D2">
              <w:rPr>
                <w:rFonts w:asciiTheme="majorHAnsi" w:hAnsiTheme="majorHAnsi" w:cstheme="majorHAnsi"/>
                <w:noProof/>
                <w:webHidden/>
                <w:sz w:val="24"/>
                <w:szCs w:val="24"/>
              </w:rPr>
              <w:instrText xml:space="preserve"> PAGEREF _Toc105684591 \h </w:instrText>
            </w:r>
            <w:r w:rsidR="002407D2" w:rsidRPr="002407D2">
              <w:rPr>
                <w:rFonts w:asciiTheme="majorHAnsi" w:hAnsiTheme="majorHAnsi" w:cstheme="majorHAnsi"/>
                <w:noProof/>
                <w:webHidden/>
                <w:sz w:val="24"/>
                <w:szCs w:val="24"/>
              </w:rPr>
            </w:r>
            <w:r w:rsidR="002407D2" w:rsidRPr="002407D2">
              <w:rPr>
                <w:rFonts w:asciiTheme="majorHAnsi" w:hAnsiTheme="majorHAnsi" w:cstheme="majorHAnsi"/>
                <w:noProof/>
                <w:webHidden/>
                <w:sz w:val="24"/>
                <w:szCs w:val="24"/>
              </w:rPr>
              <w:fldChar w:fldCharType="separate"/>
            </w:r>
            <w:r w:rsidR="00365A91">
              <w:rPr>
                <w:rFonts w:asciiTheme="majorHAnsi" w:hAnsiTheme="majorHAnsi" w:cstheme="majorHAnsi"/>
                <w:noProof/>
                <w:webHidden/>
                <w:sz w:val="24"/>
                <w:szCs w:val="24"/>
              </w:rPr>
              <w:t>3</w:t>
            </w:r>
            <w:r w:rsidR="002407D2" w:rsidRPr="002407D2">
              <w:rPr>
                <w:rFonts w:asciiTheme="majorHAnsi" w:hAnsiTheme="majorHAnsi" w:cstheme="majorHAnsi"/>
                <w:noProof/>
                <w:webHidden/>
                <w:sz w:val="24"/>
                <w:szCs w:val="24"/>
              </w:rPr>
              <w:fldChar w:fldCharType="end"/>
            </w:r>
          </w:hyperlink>
        </w:p>
        <w:p w:rsidR="002407D2" w:rsidRPr="002407D2" w:rsidRDefault="008D45FF">
          <w:pPr>
            <w:pStyle w:val="TOC2"/>
            <w:tabs>
              <w:tab w:val="left" w:pos="800"/>
              <w:tab w:val="right" w:leader="dot" w:pos="9350"/>
            </w:tabs>
            <w:rPr>
              <w:rFonts w:asciiTheme="majorHAnsi" w:eastAsiaTheme="minorEastAsia" w:hAnsiTheme="majorHAnsi" w:cstheme="majorHAnsi"/>
              <w:smallCaps w:val="0"/>
              <w:noProof/>
              <w:sz w:val="24"/>
              <w:szCs w:val="24"/>
              <w:lang w:eastAsia="ro-RO"/>
            </w:rPr>
          </w:pPr>
          <w:hyperlink w:anchor="_Toc105684592" w:history="1">
            <w:r w:rsidR="002407D2" w:rsidRPr="002407D2">
              <w:rPr>
                <w:rStyle w:val="Hyperlink"/>
                <w:rFonts w:asciiTheme="majorHAnsi" w:hAnsiTheme="majorHAnsi" w:cstheme="majorHAnsi"/>
                <w:noProof/>
                <w:sz w:val="24"/>
                <w:szCs w:val="24"/>
              </w:rPr>
              <w:t>1.2</w:t>
            </w:r>
            <w:r w:rsidR="002407D2" w:rsidRPr="002407D2">
              <w:rPr>
                <w:rFonts w:asciiTheme="majorHAnsi" w:eastAsiaTheme="minorEastAsia" w:hAnsiTheme="majorHAnsi" w:cstheme="majorHAnsi"/>
                <w:smallCaps w:val="0"/>
                <w:noProof/>
                <w:sz w:val="24"/>
                <w:szCs w:val="24"/>
                <w:lang w:eastAsia="ro-RO"/>
              </w:rPr>
              <w:tab/>
            </w:r>
            <w:r w:rsidR="002407D2" w:rsidRPr="002407D2">
              <w:rPr>
                <w:rStyle w:val="Hyperlink"/>
                <w:rFonts w:asciiTheme="majorHAnsi" w:hAnsiTheme="majorHAnsi" w:cstheme="majorHAnsi"/>
                <w:noProof/>
                <w:sz w:val="24"/>
                <w:szCs w:val="24"/>
              </w:rPr>
              <w:t>Informații despre apelurile de proiecte</w:t>
            </w:r>
            <w:r w:rsidR="002407D2" w:rsidRPr="002407D2">
              <w:rPr>
                <w:rFonts w:asciiTheme="majorHAnsi" w:hAnsiTheme="majorHAnsi" w:cstheme="majorHAnsi"/>
                <w:noProof/>
                <w:webHidden/>
                <w:sz w:val="24"/>
                <w:szCs w:val="24"/>
              </w:rPr>
              <w:tab/>
            </w:r>
            <w:r w:rsidR="002407D2" w:rsidRPr="002407D2">
              <w:rPr>
                <w:rFonts w:asciiTheme="majorHAnsi" w:hAnsiTheme="majorHAnsi" w:cstheme="majorHAnsi"/>
                <w:noProof/>
                <w:webHidden/>
                <w:sz w:val="24"/>
                <w:szCs w:val="24"/>
              </w:rPr>
              <w:fldChar w:fldCharType="begin"/>
            </w:r>
            <w:r w:rsidR="002407D2" w:rsidRPr="002407D2">
              <w:rPr>
                <w:rFonts w:asciiTheme="majorHAnsi" w:hAnsiTheme="majorHAnsi" w:cstheme="majorHAnsi"/>
                <w:noProof/>
                <w:webHidden/>
                <w:sz w:val="24"/>
                <w:szCs w:val="24"/>
              </w:rPr>
              <w:instrText xml:space="preserve"> PAGEREF _Toc105684592 \h </w:instrText>
            </w:r>
            <w:r w:rsidR="002407D2" w:rsidRPr="002407D2">
              <w:rPr>
                <w:rFonts w:asciiTheme="majorHAnsi" w:hAnsiTheme="majorHAnsi" w:cstheme="majorHAnsi"/>
                <w:noProof/>
                <w:webHidden/>
                <w:sz w:val="24"/>
                <w:szCs w:val="24"/>
              </w:rPr>
            </w:r>
            <w:r w:rsidR="002407D2" w:rsidRPr="002407D2">
              <w:rPr>
                <w:rFonts w:asciiTheme="majorHAnsi" w:hAnsiTheme="majorHAnsi" w:cstheme="majorHAnsi"/>
                <w:noProof/>
                <w:webHidden/>
                <w:sz w:val="24"/>
                <w:szCs w:val="24"/>
              </w:rPr>
              <w:fldChar w:fldCharType="separate"/>
            </w:r>
            <w:r w:rsidR="00365A91">
              <w:rPr>
                <w:rFonts w:asciiTheme="majorHAnsi" w:hAnsiTheme="majorHAnsi" w:cstheme="majorHAnsi"/>
                <w:noProof/>
                <w:webHidden/>
                <w:sz w:val="24"/>
                <w:szCs w:val="24"/>
              </w:rPr>
              <w:t>6</w:t>
            </w:r>
            <w:r w:rsidR="002407D2" w:rsidRPr="002407D2">
              <w:rPr>
                <w:rFonts w:asciiTheme="majorHAnsi" w:hAnsiTheme="majorHAnsi" w:cstheme="majorHAnsi"/>
                <w:noProof/>
                <w:webHidden/>
                <w:sz w:val="24"/>
                <w:szCs w:val="24"/>
              </w:rPr>
              <w:fldChar w:fldCharType="end"/>
            </w:r>
          </w:hyperlink>
        </w:p>
        <w:p w:rsidR="002407D2" w:rsidRPr="002407D2" w:rsidRDefault="008D45FF">
          <w:pPr>
            <w:pStyle w:val="TOC2"/>
            <w:tabs>
              <w:tab w:val="left" w:pos="800"/>
              <w:tab w:val="right" w:leader="dot" w:pos="9350"/>
            </w:tabs>
            <w:rPr>
              <w:rFonts w:asciiTheme="majorHAnsi" w:eastAsiaTheme="minorEastAsia" w:hAnsiTheme="majorHAnsi" w:cstheme="majorHAnsi"/>
              <w:smallCaps w:val="0"/>
              <w:noProof/>
              <w:sz w:val="24"/>
              <w:szCs w:val="24"/>
              <w:lang w:eastAsia="ro-RO"/>
            </w:rPr>
          </w:pPr>
          <w:hyperlink w:anchor="_Toc105684593" w:history="1">
            <w:r w:rsidR="002407D2" w:rsidRPr="002407D2">
              <w:rPr>
                <w:rStyle w:val="Hyperlink"/>
                <w:rFonts w:asciiTheme="majorHAnsi" w:hAnsiTheme="majorHAnsi" w:cstheme="majorHAnsi"/>
                <w:noProof/>
                <w:sz w:val="24"/>
                <w:szCs w:val="24"/>
              </w:rPr>
              <w:t>1.3</w:t>
            </w:r>
            <w:r w:rsidR="002407D2" w:rsidRPr="002407D2">
              <w:rPr>
                <w:rFonts w:asciiTheme="majorHAnsi" w:eastAsiaTheme="minorEastAsia" w:hAnsiTheme="majorHAnsi" w:cstheme="majorHAnsi"/>
                <w:smallCaps w:val="0"/>
                <w:noProof/>
                <w:sz w:val="24"/>
                <w:szCs w:val="24"/>
                <w:lang w:eastAsia="ro-RO"/>
              </w:rPr>
              <w:tab/>
            </w:r>
            <w:r w:rsidR="002407D2" w:rsidRPr="002407D2">
              <w:rPr>
                <w:rStyle w:val="Hyperlink"/>
                <w:rFonts w:asciiTheme="majorHAnsi" w:hAnsiTheme="majorHAnsi" w:cstheme="majorHAnsi"/>
                <w:noProof/>
                <w:sz w:val="24"/>
                <w:szCs w:val="24"/>
              </w:rPr>
              <w:t>Activitățile sprijinite în cadrul Investiției</w:t>
            </w:r>
            <w:r w:rsidR="002407D2" w:rsidRPr="002407D2">
              <w:rPr>
                <w:rFonts w:asciiTheme="majorHAnsi" w:hAnsiTheme="majorHAnsi" w:cstheme="majorHAnsi"/>
                <w:noProof/>
                <w:webHidden/>
                <w:sz w:val="24"/>
                <w:szCs w:val="24"/>
              </w:rPr>
              <w:tab/>
            </w:r>
            <w:r w:rsidR="002407D2" w:rsidRPr="002407D2">
              <w:rPr>
                <w:rFonts w:asciiTheme="majorHAnsi" w:hAnsiTheme="majorHAnsi" w:cstheme="majorHAnsi"/>
                <w:noProof/>
                <w:webHidden/>
                <w:sz w:val="24"/>
                <w:szCs w:val="24"/>
              </w:rPr>
              <w:fldChar w:fldCharType="begin"/>
            </w:r>
            <w:r w:rsidR="002407D2" w:rsidRPr="002407D2">
              <w:rPr>
                <w:rFonts w:asciiTheme="majorHAnsi" w:hAnsiTheme="majorHAnsi" w:cstheme="majorHAnsi"/>
                <w:noProof/>
                <w:webHidden/>
                <w:sz w:val="24"/>
                <w:szCs w:val="24"/>
              </w:rPr>
              <w:instrText xml:space="preserve"> PAGEREF _Toc105684593 \h </w:instrText>
            </w:r>
            <w:r w:rsidR="002407D2" w:rsidRPr="002407D2">
              <w:rPr>
                <w:rFonts w:asciiTheme="majorHAnsi" w:hAnsiTheme="majorHAnsi" w:cstheme="majorHAnsi"/>
                <w:noProof/>
                <w:webHidden/>
                <w:sz w:val="24"/>
                <w:szCs w:val="24"/>
              </w:rPr>
            </w:r>
            <w:r w:rsidR="002407D2" w:rsidRPr="002407D2">
              <w:rPr>
                <w:rFonts w:asciiTheme="majorHAnsi" w:hAnsiTheme="majorHAnsi" w:cstheme="majorHAnsi"/>
                <w:noProof/>
                <w:webHidden/>
                <w:sz w:val="24"/>
                <w:szCs w:val="24"/>
              </w:rPr>
              <w:fldChar w:fldCharType="separate"/>
            </w:r>
            <w:r w:rsidR="00365A91">
              <w:rPr>
                <w:rFonts w:asciiTheme="majorHAnsi" w:hAnsiTheme="majorHAnsi" w:cstheme="majorHAnsi"/>
                <w:noProof/>
                <w:webHidden/>
                <w:sz w:val="24"/>
                <w:szCs w:val="24"/>
              </w:rPr>
              <w:t>7</w:t>
            </w:r>
            <w:r w:rsidR="002407D2" w:rsidRPr="002407D2">
              <w:rPr>
                <w:rFonts w:asciiTheme="majorHAnsi" w:hAnsiTheme="majorHAnsi" w:cstheme="majorHAnsi"/>
                <w:noProof/>
                <w:webHidden/>
                <w:sz w:val="24"/>
                <w:szCs w:val="24"/>
              </w:rPr>
              <w:fldChar w:fldCharType="end"/>
            </w:r>
          </w:hyperlink>
        </w:p>
        <w:p w:rsidR="002407D2" w:rsidRPr="002407D2" w:rsidRDefault="008D45FF">
          <w:pPr>
            <w:pStyle w:val="TOC2"/>
            <w:tabs>
              <w:tab w:val="left" w:pos="800"/>
              <w:tab w:val="right" w:leader="dot" w:pos="9350"/>
            </w:tabs>
            <w:rPr>
              <w:rFonts w:asciiTheme="majorHAnsi" w:eastAsiaTheme="minorEastAsia" w:hAnsiTheme="majorHAnsi" w:cstheme="majorHAnsi"/>
              <w:smallCaps w:val="0"/>
              <w:noProof/>
              <w:sz w:val="24"/>
              <w:szCs w:val="24"/>
              <w:lang w:eastAsia="ro-RO"/>
            </w:rPr>
          </w:pPr>
          <w:hyperlink w:anchor="_Toc105684595" w:history="1">
            <w:r w:rsidR="002407D2" w:rsidRPr="002407D2">
              <w:rPr>
                <w:rStyle w:val="Hyperlink"/>
                <w:rFonts w:asciiTheme="majorHAnsi" w:hAnsiTheme="majorHAnsi" w:cstheme="majorHAnsi"/>
                <w:noProof/>
                <w:sz w:val="24"/>
                <w:szCs w:val="24"/>
              </w:rPr>
              <w:t>1.4</w:t>
            </w:r>
            <w:r w:rsidR="002407D2" w:rsidRPr="002407D2">
              <w:rPr>
                <w:rFonts w:asciiTheme="majorHAnsi" w:eastAsiaTheme="minorEastAsia" w:hAnsiTheme="majorHAnsi" w:cstheme="majorHAnsi"/>
                <w:smallCaps w:val="0"/>
                <w:noProof/>
                <w:sz w:val="24"/>
                <w:szCs w:val="24"/>
                <w:lang w:eastAsia="ro-RO"/>
              </w:rPr>
              <w:tab/>
            </w:r>
            <w:r w:rsidR="002407D2" w:rsidRPr="002407D2">
              <w:rPr>
                <w:rStyle w:val="Hyperlink"/>
                <w:rFonts w:asciiTheme="majorHAnsi" w:hAnsiTheme="majorHAnsi" w:cstheme="majorHAnsi"/>
                <w:noProof/>
                <w:sz w:val="24"/>
                <w:szCs w:val="24"/>
              </w:rPr>
              <w:t>Tipuri de solicitanți</w:t>
            </w:r>
            <w:r w:rsidR="002407D2" w:rsidRPr="002407D2">
              <w:rPr>
                <w:rFonts w:asciiTheme="majorHAnsi" w:hAnsiTheme="majorHAnsi" w:cstheme="majorHAnsi"/>
                <w:noProof/>
                <w:webHidden/>
                <w:sz w:val="24"/>
                <w:szCs w:val="24"/>
              </w:rPr>
              <w:tab/>
            </w:r>
            <w:r w:rsidR="002407D2" w:rsidRPr="002407D2">
              <w:rPr>
                <w:rFonts w:asciiTheme="majorHAnsi" w:hAnsiTheme="majorHAnsi" w:cstheme="majorHAnsi"/>
                <w:noProof/>
                <w:webHidden/>
                <w:sz w:val="24"/>
                <w:szCs w:val="24"/>
              </w:rPr>
              <w:fldChar w:fldCharType="begin"/>
            </w:r>
            <w:r w:rsidR="002407D2" w:rsidRPr="002407D2">
              <w:rPr>
                <w:rFonts w:asciiTheme="majorHAnsi" w:hAnsiTheme="majorHAnsi" w:cstheme="majorHAnsi"/>
                <w:noProof/>
                <w:webHidden/>
                <w:sz w:val="24"/>
                <w:szCs w:val="24"/>
              </w:rPr>
              <w:instrText xml:space="preserve"> PAGEREF _Toc105684595 \h </w:instrText>
            </w:r>
            <w:r w:rsidR="002407D2" w:rsidRPr="002407D2">
              <w:rPr>
                <w:rFonts w:asciiTheme="majorHAnsi" w:hAnsiTheme="majorHAnsi" w:cstheme="majorHAnsi"/>
                <w:noProof/>
                <w:webHidden/>
                <w:sz w:val="24"/>
                <w:szCs w:val="24"/>
              </w:rPr>
            </w:r>
            <w:r w:rsidR="002407D2" w:rsidRPr="002407D2">
              <w:rPr>
                <w:rFonts w:asciiTheme="majorHAnsi" w:hAnsiTheme="majorHAnsi" w:cstheme="majorHAnsi"/>
                <w:noProof/>
                <w:webHidden/>
                <w:sz w:val="24"/>
                <w:szCs w:val="24"/>
              </w:rPr>
              <w:fldChar w:fldCharType="separate"/>
            </w:r>
            <w:r w:rsidR="00365A91">
              <w:rPr>
                <w:rFonts w:asciiTheme="majorHAnsi" w:hAnsiTheme="majorHAnsi" w:cstheme="majorHAnsi"/>
                <w:noProof/>
                <w:webHidden/>
                <w:sz w:val="24"/>
                <w:szCs w:val="24"/>
              </w:rPr>
              <w:t>7</w:t>
            </w:r>
            <w:r w:rsidR="002407D2" w:rsidRPr="002407D2">
              <w:rPr>
                <w:rFonts w:asciiTheme="majorHAnsi" w:hAnsiTheme="majorHAnsi" w:cstheme="majorHAnsi"/>
                <w:noProof/>
                <w:webHidden/>
                <w:sz w:val="24"/>
                <w:szCs w:val="24"/>
              </w:rPr>
              <w:fldChar w:fldCharType="end"/>
            </w:r>
          </w:hyperlink>
        </w:p>
        <w:p w:rsidR="002407D2" w:rsidRPr="002407D2" w:rsidRDefault="008D45FF">
          <w:pPr>
            <w:pStyle w:val="TOC2"/>
            <w:tabs>
              <w:tab w:val="left" w:pos="800"/>
              <w:tab w:val="right" w:leader="dot" w:pos="9350"/>
            </w:tabs>
            <w:rPr>
              <w:rFonts w:asciiTheme="majorHAnsi" w:eastAsiaTheme="minorEastAsia" w:hAnsiTheme="majorHAnsi" w:cstheme="majorHAnsi"/>
              <w:smallCaps w:val="0"/>
              <w:noProof/>
              <w:sz w:val="24"/>
              <w:szCs w:val="24"/>
              <w:lang w:eastAsia="ro-RO"/>
            </w:rPr>
          </w:pPr>
          <w:hyperlink w:anchor="_Toc105684596" w:history="1">
            <w:r w:rsidR="002407D2" w:rsidRPr="002407D2">
              <w:rPr>
                <w:rStyle w:val="Hyperlink"/>
                <w:rFonts w:asciiTheme="majorHAnsi" w:hAnsiTheme="majorHAnsi" w:cstheme="majorHAnsi"/>
                <w:noProof/>
                <w:sz w:val="24"/>
                <w:szCs w:val="24"/>
              </w:rPr>
              <w:t>1.5</w:t>
            </w:r>
            <w:r w:rsidR="002407D2" w:rsidRPr="002407D2">
              <w:rPr>
                <w:rFonts w:asciiTheme="majorHAnsi" w:eastAsiaTheme="minorEastAsia" w:hAnsiTheme="majorHAnsi" w:cstheme="majorHAnsi"/>
                <w:smallCaps w:val="0"/>
                <w:noProof/>
                <w:sz w:val="24"/>
                <w:szCs w:val="24"/>
                <w:lang w:eastAsia="ro-RO"/>
              </w:rPr>
              <w:tab/>
            </w:r>
            <w:r w:rsidR="002407D2" w:rsidRPr="002407D2">
              <w:rPr>
                <w:rStyle w:val="Hyperlink"/>
                <w:rFonts w:asciiTheme="majorHAnsi" w:hAnsiTheme="majorHAnsi" w:cstheme="majorHAnsi"/>
                <w:noProof/>
                <w:sz w:val="24"/>
                <w:szCs w:val="24"/>
              </w:rPr>
              <w:t>Alocarea apelului de proiecte</w:t>
            </w:r>
            <w:r w:rsidR="002407D2" w:rsidRPr="002407D2">
              <w:rPr>
                <w:rFonts w:asciiTheme="majorHAnsi" w:hAnsiTheme="majorHAnsi" w:cstheme="majorHAnsi"/>
                <w:noProof/>
                <w:webHidden/>
                <w:sz w:val="24"/>
                <w:szCs w:val="24"/>
              </w:rPr>
              <w:tab/>
            </w:r>
            <w:r w:rsidR="002407D2" w:rsidRPr="002407D2">
              <w:rPr>
                <w:rFonts w:asciiTheme="majorHAnsi" w:hAnsiTheme="majorHAnsi" w:cstheme="majorHAnsi"/>
                <w:noProof/>
                <w:webHidden/>
                <w:sz w:val="24"/>
                <w:szCs w:val="24"/>
              </w:rPr>
              <w:fldChar w:fldCharType="begin"/>
            </w:r>
            <w:r w:rsidR="002407D2" w:rsidRPr="002407D2">
              <w:rPr>
                <w:rFonts w:asciiTheme="majorHAnsi" w:hAnsiTheme="majorHAnsi" w:cstheme="majorHAnsi"/>
                <w:noProof/>
                <w:webHidden/>
                <w:sz w:val="24"/>
                <w:szCs w:val="24"/>
              </w:rPr>
              <w:instrText xml:space="preserve"> PAGEREF _Toc105684596 \h </w:instrText>
            </w:r>
            <w:r w:rsidR="002407D2" w:rsidRPr="002407D2">
              <w:rPr>
                <w:rFonts w:asciiTheme="majorHAnsi" w:hAnsiTheme="majorHAnsi" w:cstheme="majorHAnsi"/>
                <w:noProof/>
                <w:webHidden/>
                <w:sz w:val="24"/>
                <w:szCs w:val="24"/>
              </w:rPr>
            </w:r>
            <w:r w:rsidR="002407D2" w:rsidRPr="002407D2">
              <w:rPr>
                <w:rFonts w:asciiTheme="majorHAnsi" w:hAnsiTheme="majorHAnsi" w:cstheme="majorHAnsi"/>
                <w:noProof/>
                <w:webHidden/>
                <w:sz w:val="24"/>
                <w:szCs w:val="24"/>
              </w:rPr>
              <w:fldChar w:fldCharType="separate"/>
            </w:r>
            <w:r w:rsidR="00365A91">
              <w:rPr>
                <w:rFonts w:asciiTheme="majorHAnsi" w:hAnsiTheme="majorHAnsi" w:cstheme="majorHAnsi"/>
                <w:noProof/>
                <w:webHidden/>
                <w:sz w:val="24"/>
                <w:szCs w:val="24"/>
              </w:rPr>
              <w:t>8</w:t>
            </w:r>
            <w:r w:rsidR="002407D2" w:rsidRPr="002407D2">
              <w:rPr>
                <w:rFonts w:asciiTheme="majorHAnsi" w:hAnsiTheme="majorHAnsi" w:cstheme="majorHAnsi"/>
                <w:noProof/>
                <w:webHidden/>
                <w:sz w:val="24"/>
                <w:szCs w:val="24"/>
              </w:rPr>
              <w:fldChar w:fldCharType="end"/>
            </w:r>
          </w:hyperlink>
        </w:p>
        <w:p w:rsidR="002407D2" w:rsidRPr="002407D2" w:rsidRDefault="008D45FF">
          <w:pPr>
            <w:pStyle w:val="TOC2"/>
            <w:tabs>
              <w:tab w:val="left" w:pos="800"/>
              <w:tab w:val="right" w:leader="dot" w:pos="9350"/>
            </w:tabs>
            <w:rPr>
              <w:rFonts w:asciiTheme="majorHAnsi" w:eastAsiaTheme="minorEastAsia" w:hAnsiTheme="majorHAnsi" w:cstheme="majorHAnsi"/>
              <w:smallCaps w:val="0"/>
              <w:noProof/>
              <w:sz w:val="24"/>
              <w:szCs w:val="24"/>
              <w:lang w:eastAsia="ro-RO"/>
            </w:rPr>
          </w:pPr>
          <w:hyperlink w:anchor="_Toc105684597" w:history="1">
            <w:r w:rsidR="002407D2" w:rsidRPr="002407D2">
              <w:rPr>
                <w:rStyle w:val="Hyperlink"/>
                <w:rFonts w:asciiTheme="majorHAnsi" w:hAnsiTheme="majorHAnsi" w:cstheme="majorHAnsi"/>
                <w:noProof/>
                <w:sz w:val="24"/>
                <w:szCs w:val="24"/>
              </w:rPr>
              <w:t>1.6</w:t>
            </w:r>
            <w:r w:rsidR="002407D2" w:rsidRPr="002407D2">
              <w:rPr>
                <w:rFonts w:asciiTheme="majorHAnsi" w:eastAsiaTheme="minorEastAsia" w:hAnsiTheme="majorHAnsi" w:cstheme="majorHAnsi"/>
                <w:smallCaps w:val="0"/>
                <w:noProof/>
                <w:sz w:val="24"/>
                <w:szCs w:val="24"/>
                <w:lang w:eastAsia="ro-RO"/>
              </w:rPr>
              <w:tab/>
            </w:r>
            <w:r w:rsidR="002407D2" w:rsidRPr="002407D2">
              <w:rPr>
                <w:rStyle w:val="Hyperlink"/>
                <w:rFonts w:asciiTheme="majorHAnsi" w:hAnsiTheme="majorHAnsi" w:cstheme="majorHAnsi"/>
                <w:noProof/>
                <w:sz w:val="24"/>
                <w:szCs w:val="24"/>
              </w:rPr>
              <w:t>Indicatorii apelurilor de proiecte</w:t>
            </w:r>
            <w:r w:rsidR="002407D2" w:rsidRPr="002407D2">
              <w:rPr>
                <w:rFonts w:asciiTheme="majorHAnsi" w:hAnsiTheme="majorHAnsi" w:cstheme="majorHAnsi"/>
                <w:noProof/>
                <w:webHidden/>
                <w:sz w:val="24"/>
                <w:szCs w:val="24"/>
              </w:rPr>
              <w:tab/>
            </w:r>
            <w:r w:rsidR="002407D2" w:rsidRPr="002407D2">
              <w:rPr>
                <w:rFonts w:asciiTheme="majorHAnsi" w:hAnsiTheme="majorHAnsi" w:cstheme="majorHAnsi"/>
                <w:noProof/>
                <w:webHidden/>
                <w:sz w:val="24"/>
                <w:szCs w:val="24"/>
              </w:rPr>
              <w:fldChar w:fldCharType="begin"/>
            </w:r>
            <w:r w:rsidR="002407D2" w:rsidRPr="002407D2">
              <w:rPr>
                <w:rFonts w:asciiTheme="majorHAnsi" w:hAnsiTheme="majorHAnsi" w:cstheme="majorHAnsi"/>
                <w:noProof/>
                <w:webHidden/>
                <w:sz w:val="24"/>
                <w:szCs w:val="24"/>
              </w:rPr>
              <w:instrText xml:space="preserve"> PAGEREF _Toc105684597 \h </w:instrText>
            </w:r>
            <w:r w:rsidR="002407D2" w:rsidRPr="002407D2">
              <w:rPr>
                <w:rFonts w:asciiTheme="majorHAnsi" w:hAnsiTheme="majorHAnsi" w:cstheme="majorHAnsi"/>
                <w:noProof/>
                <w:webHidden/>
                <w:sz w:val="24"/>
                <w:szCs w:val="24"/>
              </w:rPr>
            </w:r>
            <w:r w:rsidR="002407D2" w:rsidRPr="002407D2">
              <w:rPr>
                <w:rFonts w:asciiTheme="majorHAnsi" w:hAnsiTheme="majorHAnsi" w:cstheme="majorHAnsi"/>
                <w:noProof/>
                <w:webHidden/>
                <w:sz w:val="24"/>
                <w:szCs w:val="24"/>
              </w:rPr>
              <w:fldChar w:fldCharType="separate"/>
            </w:r>
            <w:r w:rsidR="00365A91">
              <w:rPr>
                <w:rFonts w:asciiTheme="majorHAnsi" w:hAnsiTheme="majorHAnsi" w:cstheme="majorHAnsi"/>
                <w:noProof/>
                <w:webHidden/>
                <w:sz w:val="24"/>
                <w:szCs w:val="24"/>
              </w:rPr>
              <w:t>8</w:t>
            </w:r>
            <w:r w:rsidR="002407D2" w:rsidRPr="002407D2">
              <w:rPr>
                <w:rFonts w:asciiTheme="majorHAnsi" w:hAnsiTheme="majorHAnsi" w:cstheme="majorHAnsi"/>
                <w:noProof/>
                <w:webHidden/>
                <w:sz w:val="24"/>
                <w:szCs w:val="24"/>
              </w:rPr>
              <w:fldChar w:fldCharType="end"/>
            </w:r>
          </w:hyperlink>
        </w:p>
        <w:p w:rsidR="002407D2" w:rsidRPr="002407D2" w:rsidRDefault="008D45FF">
          <w:pPr>
            <w:pStyle w:val="TOC1"/>
            <w:tabs>
              <w:tab w:val="left" w:pos="400"/>
              <w:tab w:val="right" w:leader="dot" w:pos="9350"/>
            </w:tabs>
            <w:rPr>
              <w:rFonts w:asciiTheme="majorHAnsi" w:eastAsiaTheme="minorEastAsia" w:hAnsiTheme="majorHAnsi" w:cstheme="majorHAnsi"/>
              <w:b w:val="0"/>
              <w:bCs w:val="0"/>
              <w:caps w:val="0"/>
              <w:noProof/>
              <w:sz w:val="24"/>
              <w:szCs w:val="24"/>
              <w:lang w:eastAsia="ro-RO"/>
            </w:rPr>
          </w:pPr>
          <w:hyperlink w:anchor="_Toc105684598" w:history="1">
            <w:r w:rsidR="002407D2" w:rsidRPr="002407D2">
              <w:rPr>
                <w:rStyle w:val="Hyperlink"/>
                <w:rFonts w:asciiTheme="majorHAnsi" w:eastAsia="Calibri" w:hAnsiTheme="majorHAnsi" w:cstheme="majorHAnsi"/>
                <w:noProof/>
                <w:sz w:val="24"/>
                <w:szCs w:val="24"/>
              </w:rPr>
              <w:t>2</w:t>
            </w:r>
            <w:r w:rsidR="002407D2" w:rsidRPr="002407D2">
              <w:rPr>
                <w:rFonts w:asciiTheme="majorHAnsi" w:eastAsiaTheme="minorEastAsia" w:hAnsiTheme="majorHAnsi" w:cstheme="majorHAnsi"/>
                <w:b w:val="0"/>
                <w:bCs w:val="0"/>
                <w:caps w:val="0"/>
                <w:noProof/>
                <w:sz w:val="24"/>
                <w:szCs w:val="24"/>
                <w:lang w:eastAsia="ro-RO"/>
              </w:rPr>
              <w:tab/>
            </w:r>
            <w:r w:rsidR="002407D2" w:rsidRPr="002407D2">
              <w:rPr>
                <w:rStyle w:val="Hyperlink"/>
                <w:rFonts w:asciiTheme="majorHAnsi" w:eastAsia="Calibri" w:hAnsiTheme="majorHAnsi" w:cstheme="majorHAnsi"/>
                <w:noProof/>
                <w:sz w:val="24"/>
                <w:szCs w:val="24"/>
              </w:rPr>
              <w:t>AJUTOR DE STAT –</w:t>
            </w:r>
            <w:r w:rsidR="002407D2" w:rsidRPr="002407D2">
              <w:rPr>
                <w:rStyle w:val="Hyperlink"/>
                <w:rFonts w:asciiTheme="majorHAnsi" w:eastAsia="Calibri" w:hAnsiTheme="majorHAnsi" w:cstheme="majorHAnsi"/>
                <w:i/>
                <w:noProof/>
                <w:sz w:val="24"/>
                <w:szCs w:val="24"/>
              </w:rPr>
              <w:t xml:space="preserve"> nu este cazul</w:t>
            </w:r>
            <w:r w:rsidR="002407D2" w:rsidRPr="002407D2">
              <w:rPr>
                <w:rFonts w:asciiTheme="majorHAnsi" w:hAnsiTheme="majorHAnsi" w:cstheme="majorHAnsi"/>
                <w:noProof/>
                <w:webHidden/>
                <w:sz w:val="24"/>
                <w:szCs w:val="24"/>
              </w:rPr>
              <w:tab/>
            </w:r>
            <w:r w:rsidR="002407D2" w:rsidRPr="002407D2">
              <w:rPr>
                <w:rFonts w:asciiTheme="majorHAnsi" w:hAnsiTheme="majorHAnsi" w:cstheme="majorHAnsi"/>
                <w:noProof/>
                <w:webHidden/>
                <w:sz w:val="24"/>
                <w:szCs w:val="24"/>
              </w:rPr>
              <w:fldChar w:fldCharType="begin"/>
            </w:r>
            <w:r w:rsidR="002407D2" w:rsidRPr="002407D2">
              <w:rPr>
                <w:rFonts w:asciiTheme="majorHAnsi" w:hAnsiTheme="majorHAnsi" w:cstheme="majorHAnsi"/>
                <w:noProof/>
                <w:webHidden/>
                <w:sz w:val="24"/>
                <w:szCs w:val="24"/>
              </w:rPr>
              <w:instrText xml:space="preserve"> PAGEREF _Toc105684598 \h </w:instrText>
            </w:r>
            <w:r w:rsidR="002407D2" w:rsidRPr="002407D2">
              <w:rPr>
                <w:rFonts w:asciiTheme="majorHAnsi" w:hAnsiTheme="majorHAnsi" w:cstheme="majorHAnsi"/>
                <w:noProof/>
                <w:webHidden/>
                <w:sz w:val="24"/>
                <w:szCs w:val="24"/>
              </w:rPr>
            </w:r>
            <w:r w:rsidR="002407D2" w:rsidRPr="002407D2">
              <w:rPr>
                <w:rFonts w:asciiTheme="majorHAnsi" w:hAnsiTheme="majorHAnsi" w:cstheme="majorHAnsi"/>
                <w:noProof/>
                <w:webHidden/>
                <w:sz w:val="24"/>
                <w:szCs w:val="24"/>
              </w:rPr>
              <w:fldChar w:fldCharType="separate"/>
            </w:r>
            <w:r w:rsidR="00365A91">
              <w:rPr>
                <w:rFonts w:asciiTheme="majorHAnsi" w:hAnsiTheme="majorHAnsi" w:cstheme="majorHAnsi"/>
                <w:noProof/>
                <w:webHidden/>
                <w:sz w:val="24"/>
                <w:szCs w:val="24"/>
              </w:rPr>
              <w:t>9</w:t>
            </w:r>
            <w:r w:rsidR="002407D2" w:rsidRPr="002407D2">
              <w:rPr>
                <w:rFonts w:asciiTheme="majorHAnsi" w:hAnsiTheme="majorHAnsi" w:cstheme="majorHAnsi"/>
                <w:noProof/>
                <w:webHidden/>
                <w:sz w:val="24"/>
                <w:szCs w:val="24"/>
              </w:rPr>
              <w:fldChar w:fldCharType="end"/>
            </w:r>
          </w:hyperlink>
        </w:p>
        <w:p w:rsidR="002407D2" w:rsidRPr="002407D2" w:rsidRDefault="008D45FF">
          <w:pPr>
            <w:pStyle w:val="TOC1"/>
            <w:tabs>
              <w:tab w:val="left" w:pos="400"/>
              <w:tab w:val="right" w:leader="dot" w:pos="9350"/>
            </w:tabs>
            <w:rPr>
              <w:rFonts w:asciiTheme="majorHAnsi" w:eastAsiaTheme="minorEastAsia" w:hAnsiTheme="majorHAnsi" w:cstheme="majorHAnsi"/>
              <w:b w:val="0"/>
              <w:bCs w:val="0"/>
              <w:caps w:val="0"/>
              <w:noProof/>
              <w:sz w:val="24"/>
              <w:szCs w:val="24"/>
              <w:lang w:eastAsia="ro-RO"/>
            </w:rPr>
          </w:pPr>
          <w:hyperlink w:anchor="_Toc105684599" w:history="1">
            <w:r w:rsidR="002407D2" w:rsidRPr="002407D2">
              <w:rPr>
                <w:rStyle w:val="Hyperlink"/>
                <w:rFonts w:asciiTheme="majorHAnsi" w:eastAsia="Calibri" w:hAnsiTheme="majorHAnsi" w:cstheme="majorHAnsi"/>
                <w:noProof/>
                <w:sz w:val="24"/>
                <w:szCs w:val="24"/>
              </w:rPr>
              <w:t>3</w:t>
            </w:r>
            <w:r w:rsidR="002407D2" w:rsidRPr="002407D2">
              <w:rPr>
                <w:rFonts w:asciiTheme="majorHAnsi" w:eastAsiaTheme="minorEastAsia" w:hAnsiTheme="majorHAnsi" w:cstheme="majorHAnsi"/>
                <w:b w:val="0"/>
                <w:bCs w:val="0"/>
                <w:caps w:val="0"/>
                <w:noProof/>
                <w:sz w:val="24"/>
                <w:szCs w:val="24"/>
                <w:lang w:eastAsia="ro-RO"/>
              </w:rPr>
              <w:tab/>
            </w:r>
            <w:r w:rsidR="002407D2" w:rsidRPr="002407D2">
              <w:rPr>
                <w:rStyle w:val="Hyperlink"/>
                <w:rFonts w:asciiTheme="majorHAnsi" w:eastAsia="Calibri" w:hAnsiTheme="majorHAnsi" w:cstheme="majorHAnsi"/>
                <w:noProof/>
                <w:sz w:val="24"/>
                <w:szCs w:val="24"/>
              </w:rPr>
              <w:t>EVALUAREA, ELIGIBILITATEA SOLICITANTULUI/PARTENERILOR, PROIECTULUI, ELIGIBILIATEA CHELTUIELILOR ȘI SELECȚIA PROIECTELOR</w:t>
            </w:r>
            <w:r w:rsidR="002407D2" w:rsidRPr="002407D2">
              <w:rPr>
                <w:rFonts w:asciiTheme="majorHAnsi" w:hAnsiTheme="majorHAnsi" w:cstheme="majorHAnsi"/>
                <w:noProof/>
                <w:webHidden/>
                <w:sz w:val="24"/>
                <w:szCs w:val="24"/>
              </w:rPr>
              <w:tab/>
            </w:r>
            <w:r w:rsidR="002407D2" w:rsidRPr="002407D2">
              <w:rPr>
                <w:rFonts w:asciiTheme="majorHAnsi" w:hAnsiTheme="majorHAnsi" w:cstheme="majorHAnsi"/>
                <w:noProof/>
                <w:webHidden/>
                <w:sz w:val="24"/>
                <w:szCs w:val="24"/>
              </w:rPr>
              <w:fldChar w:fldCharType="begin"/>
            </w:r>
            <w:r w:rsidR="002407D2" w:rsidRPr="002407D2">
              <w:rPr>
                <w:rFonts w:asciiTheme="majorHAnsi" w:hAnsiTheme="majorHAnsi" w:cstheme="majorHAnsi"/>
                <w:noProof/>
                <w:webHidden/>
                <w:sz w:val="24"/>
                <w:szCs w:val="24"/>
              </w:rPr>
              <w:instrText xml:space="preserve"> PAGEREF _Toc105684599 \h </w:instrText>
            </w:r>
            <w:r w:rsidR="002407D2" w:rsidRPr="002407D2">
              <w:rPr>
                <w:rFonts w:asciiTheme="majorHAnsi" w:hAnsiTheme="majorHAnsi" w:cstheme="majorHAnsi"/>
                <w:noProof/>
                <w:webHidden/>
                <w:sz w:val="24"/>
                <w:szCs w:val="24"/>
              </w:rPr>
            </w:r>
            <w:r w:rsidR="002407D2" w:rsidRPr="002407D2">
              <w:rPr>
                <w:rFonts w:asciiTheme="majorHAnsi" w:hAnsiTheme="majorHAnsi" w:cstheme="majorHAnsi"/>
                <w:noProof/>
                <w:webHidden/>
                <w:sz w:val="24"/>
                <w:szCs w:val="24"/>
              </w:rPr>
              <w:fldChar w:fldCharType="separate"/>
            </w:r>
            <w:r w:rsidR="00365A91">
              <w:rPr>
                <w:rFonts w:asciiTheme="majorHAnsi" w:hAnsiTheme="majorHAnsi" w:cstheme="majorHAnsi"/>
                <w:noProof/>
                <w:webHidden/>
                <w:sz w:val="24"/>
                <w:szCs w:val="24"/>
              </w:rPr>
              <w:t>9</w:t>
            </w:r>
            <w:r w:rsidR="002407D2" w:rsidRPr="002407D2">
              <w:rPr>
                <w:rFonts w:asciiTheme="majorHAnsi" w:hAnsiTheme="majorHAnsi" w:cstheme="majorHAnsi"/>
                <w:noProof/>
                <w:webHidden/>
                <w:sz w:val="24"/>
                <w:szCs w:val="24"/>
              </w:rPr>
              <w:fldChar w:fldCharType="end"/>
            </w:r>
          </w:hyperlink>
        </w:p>
        <w:p w:rsidR="002407D2" w:rsidRPr="002407D2" w:rsidRDefault="008D45FF">
          <w:pPr>
            <w:pStyle w:val="TOC2"/>
            <w:tabs>
              <w:tab w:val="left" w:pos="800"/>
              <w:tab w:val="right" w:leader="dot" w:pos="9350"/>
            </w:tabs>
            <w:rPr>
              <w:rFonts w:asciiTheme="majorHAnsi" w:eastAsiaTheme="minorEastAsia" w:hAnsiTheme="majorHAnsi" w:cstheme="majorHAnsi"/>
              <w:smallCaps w:val="0"/>
              <w:noProof/>
              <w:sz w:val="24"/>
              <w:szCs w:val="24"/>
              <w:lang w:eastAsia="ro-RO"/>
            </w:rPr>
          </w:pPr>
          <w:hyperlink w:anchor="_Toc105684600" w:history="1">
            <w:r w:rsidR="002407D2" w:rsidRPr="002407D2">
              <w:rPr>
                <w:rStyle w:val="Hyperlink"/>
                <w:rFonts w:asciiTheme="majorHAnsi" w:hAnsiTheme="majorHAnsi" w:cstheme="majorHAnsi"/>
                <w:noProof/>
                <w:sz w:val="24"/>
                <w:szCs w:val="24"/>
              </w:rPr>
              <w:t>3.1</w:t>
            </w:r>
            <w:r w:rsidR="002407D2" w:rsidRPr="002407D2">
              <w:rPr>
                <w:rFonts w:asciiTheme="majorHAnsi" w:eastAsiaTheme="minorEastAsia" w:hAnsiTheme="majorHAnsi" w:cstheme="majorHAnsi"/>
                <w:smallCaps w:val="0"/>
                <w:noProof/>
                <w:sz w:val="24"/>
                <w:szCs w:val="24"/>
                <w:lang w:eastAsia="ro-RO"/>
              </w:rPr>
              <w:tab/>
            </w:r>
            <w:r w:rsidR="002407D2" w:rsidRPr="002407D2">
              <w:rPr>
                <w:rStyle w:val="Hyperlink"/>
                <w:rFonts w:asciiTheme="majorHAnsi" w:hAnsiTheme="majorHAnsi" w:cstheme="majorHAnsi"/>
                <w:noProof/>
                <w:sz w:val="24"/>
                <w:szCs w:val="24"/>
              </w:rPr>
              <w:t>Evaluarea eligibilității solicitantului/partenerilor și a proiectului</w:t>
            </w:r>
            <w:r w:rsidR="002407D2" w:rsidRPr="002407D2">
              <w:rPr>
                <w:rFonts w:asciiTheme="majorHAnsi" w:hAnsiTheme="majorHAnsi" w:cstheme="majorHAnsi"/>
                <w:noProof/>
                <w:webHidden/>
                <w:sz w:val="24"/>
                <w:szCs w:val="24"/>
              </w:rPr>
              <w:tab/>
            </w:r>
            <w:r w:rsidR="002407D2" w:rsidRPr="002407D2">
              <w:rPr>
                <w:rFonts w:asciiTheme="majorHAnsi" w:hAnsiTheme="majorHAnsi" w:cstheme="majorHAnsi"/>
                <w:noProof/>
                <w:webHidden/>
                <w:sz w:val="24"/>
                <w:szCs w:val="24"/>
              </w:rPr>
              <w:fldChar w:fldCharType="begin"/>
            </w:r>
            <w:r w:rsidR="002407D2" w:rsidRPr="002407D2">
              <w:rPr>
                <w:rFonts w:asciiTheme="majorHAnsi" w:hAnsiTheme="majorHAnsi" w:cstheme="majorHAnsi"/>
                <w:noProof/>
                <w:webHidden/>
                <w:sz w:val="24"/>
                <w:szCs w:val="24"/>
              </w:rPr>
              <w:instrText xml:space="preserve"> PAGEREF _Toc105684600 \h </w:instrText>
            </w:r>
            <w:r w:rsidR="002407D2" w:rsidRPr="002407D2">
              <w:rPr>
                <w:rFonts w:asciiTheme="majorHAnsi" w:hAnsiTheme="majorHAnsi" w:cstheme="majorHAnsi"/>
                <w:noProof/>
                <w:webHidden/>
                <w:sz w:val="24"/>
                <w:szCs w:val="24"/>
              </w:rPr>
            </w:r>
            <w:r w:rsidR="002407D2" w:rsidRPr="002407D2">
              <w:rPr>
                <w:rFonts w:asciiTheme="majorHAnsi" w:hAnsiTheme="majorHAnsi" w:cstheme="majorHAnsi"/>
                <w:noProof/>
                <w:webHidden/>
                <w:sz w:val="24"/>
                <w:szCs w:val="24"/>
              </w:rPr>
              <w:fldChar w:fldCharType="separate"/>
            </w:r>
            <w:r w:rsidR="00365A91">
              <w:rPr>
                <w:rFonts w:asciiTheme="majorHAnsi" w:hAnsiTheme="majorHAnsi" w:cstheme="majorHAnsi"/>
                <w:noProof/>
                <w:webHidden/>
                <w:sz w:val="24"/>
                <w:szCs w:val="24"/>
              </w:rPr>
              <w:t>9</w:t>
            </w:r>
            <w:r w:rsidR="002407D2" w:rsidRPr="002407D2">
              <w:rPr>
                <w:rFonts w:asciiTheme="majorHAnsi" w:hAnsiTheme="majorHAnsi" w:cstheme="majorHAnsi"/>
                <w:noProof/>
                <w:webHidden/>
                <w:sz w:val="24"/>
                <w:szCs w:val="24"/>
              </w:rPr>
              <w:fldChar w:fldCharType="end"/>
            </w:r>
          </w:hyperlink>
        </w:p>
        <w:p w:rsidR="002407D2" w:rsidRPr="002407D2" w:rsidRDefault="008D45FF">
          <w:pPr>
            <w:pStyle w:val="TOC2"/>
            <w:tabs>
              <w:tab w:val="left" w:pos="800"/>
              <w:tab w:val="right" w:leader="dot" w:pos="9350"/>
            </w:tabs>
            <w:rPr>
              <w:rFonts w:asciiTheme="majorHAnsi" w:eastAsiaTheme="minorEastAsia" w:hAnsiTheme="majorHAnsi" w:cstheme="majorHAnsi"/>
              <w:smallCaps w:val="0"/>
              <w:noProof/>
              <w:sz w:val="24"/>
              <w:szCs w:val="24"/>
              <w:lang w:eastAsia="ro-RO"/>
            </w:rPr>
          </w:pPr>
          <w:hyperlink w:anchor="_Toc105684601" w:history="1">
            <w:r w:rsidR="002407D2" w:rsidRPr="002407D2">
              <w:rPr>
                <w:rStyle w:val="Hyperlink"/>
                <w:rFonts w:asciiTheme="majorHAnsi" w:hAnsiTheme="majorHAnsi" w:cstheme="majorHAnsi"/>
                <w:noProof/>
                <w:sz w:val="24"/>
                <w:szCs w:val="24"/>
              </w:rPr>
              <w:t>3.2</w:t>
            </w:r>
            <w:r w:rsidR="002407D2" w:rsidRPr="002407D2">
              <w:rPr>
                <w:rFonts w:asciiTheme="majorHAnsi" w:eastAsiaTheme="minorEastAsia" w:hAnsiTheme="majorHAnsi" w:cstheme="majorHAnsi"/>
                <w:smallCaps w:val="0"/>
                <w:noProof/>
                <w:sz w:val="24"/>
                <w:szCs w:val="24"/>
                <w:lang w:eastAsia="ro-RO"/>
              </w:rPr>
              <w:tab/>
            </w:r>
            <w:r w:rsidR="002407D2" w:rsidRPr="002407D2">
              <w:rPr>
                <w:rStyle w:val="Hyperlink"/>
                <w:rFonts w:asciiTheme="majorHAnsi" w:hAnsiTheme="majorHAnsi" w:cstheme="majorHAnsi"/>
                <w:noProof/>
                <w:sz w:val="24"/>
                <w:szCs w:val="24"/>
              </w:rPr>
              <w:t>Eligibilitatea cheltuielilor</w:t>
            </w:r>
            <w:r w:rsidR="002407D2" w:rsidRPr="002407D2">
              <w:rPr>
                <w:rFonts w:asciiTheme="majorHAnsi" w:hAnsiTheme="majorHAnsi" w:cstheme="majorHAnsi"/>
                <w:noProof/>
                <w:webHidden/>
                <w:sz w:val="24"/>
                <w:szCs w:val="24"/>
              </w:rPr>
              <w:tab/>
            </w:r>
            <w:r w:rsidR="002407D2" w:rsidRPr="002407D2">
              <w:rPr>
                <w:rFonts w:asciiTheme="majorHAnsi" w:hAnsiTheme="majorHAnsi" w:cstheme="majorHAnsi"/>
                <w:noProof/>
                <w:webHidden/>
                <w:sz w:val="24"/>
                <w:szCs w:val="24"/>
              </w:rPr>
              <w:fldChar w:fldCharType="begin"/>
            </w:r>
            <w:r w:rsidR="002407D2" w:rsidRPr="002407D2">
              <w:rPr>
                <w:rFonts w:asciiTheme="majorHAnsi" w:hAnsiTheme="majorHAnsi" w:cstheme="majorHAnsi"/>
                <w:noProof/>
                <w:webHidden/>
                <w:sz w:val="24"/>
                <w:szCs w:val="24"/>
              </w:rPr>
              <w:instrText xml:space="preserve"> PAGEREF _Toc105684601 \h </w:instrText>
            </w:r>
            <w:r w:rsidR="002407D2" w:rsidRPr="002407D2">
              <w:rPr>
                <w:rFonts w:asciiTheme="majorHAnsi" w:hAnsiTheme="majorHAnsi" w:cstheme="majorHAnsi"/>
                <w:noProof/>
                <w:webHidden/>
                <w:sz w:val="24"/>
                <w:szCs w:val="24"/>
              </w:rPr>
            </w:r>
            <w:r w:rsidR="002407D2" w:rsidRPr="002407D2">
              <w:rPr>
                <w:rFonts w:asciiTheme="majorHAnsi" w:hAnsiTheme="majorHAnsi" w:cstheme="majorHAnsi"/>
                <w:noProof/>
                <w:webHidden/>
                <w:sz w:val="24"/>
                <w:szCs w:val="24"/>
              </w:rPr>
              <w:fldChar w:fldCharType="separate"/>
            </w:r>
            <w:r w:rsidR="00365A91">
              <w:rPr>
                <w:rFonts w:asciiTheme="majorHAnsi" w:hAnsiTheme="majorHAnsi" w:cstheme="majorHAnsi"/>
                <w:noProof/>
                <w:webHidden/>
                <w:sz w:val="24"/>
                <w:szCs w:val="24"/>
              </w:rPr>
              <w:t>17</w:t>
            </w:r>
            <w:r w:rsidR="002407D2" w:rsidRPr="002407D2">
              <w:rPr>
                <w:rFonts w:asciiTheme="majorHAnsi" w:hAnsiTheme="majorHAnsi" w:cstheme="majorHAnsi"/>
                <w:noProof/>
                <w:webHidden/>
                <w:sz w:val="24"/>
                <w:szCs w:val="24"/>
              </w:rPr>
              <w:fldChar w:fldCharType="end"/>
            </w:r>
          </w:hyperlink>
        </w:p>
        <w:p w:rsidR="002407D2" w:rsidRPr="002407D2" w:rsidRDefault="008D45FF">
          <w:pPr>
            <w:pStyle w:val="TOC2"/>
            <w:tabs>
              <w:tab w:val="left" w:pos="800"/>
              <w:tab w:val="right" w:leader="dot" w:pos="9350"/>
            </w:tabs>
            <w:rPr>
              <w:rFonts w:asciiTheme="majorHAnsi" w:eastAsiaTheme="minorEastAsia" w:hAnsiTheme="majorHAnsi" w:cstheme="majorHAnsi"/>
              <w:smallCaps w:val="0"/>
              <w:noProof/>
              <w:sz w:val="24"/>
              <w:szCs w:val="24"/>
              <w:lang w:eastAsia="ro-RO"/>
            </w:rPr>
          </w:pPr>
          <w:hyperlink w:anchor="_Toc105684602" w:history="1">
            <w:r w:rsidR="002407D2" w:rsidRPr="002407D2">
              <w:rPr>
                <w:rStyle w:val="Hyperlink"/>
                <w:rFonts w:asciiTheme="majorHAnsi" w:hAnsiTheme="majorHAnsi" w:cstheme="majorHAnsi"/>
                <w:noProof/>
                <w:sz w:val="24"/>
                <w:szCs w:val="24"/>
              </w:rPr>
              <w:t>3.3</w:t>
            </w:r>
            <w:r w:rsidR="002407D2" w:rsidRPr="002407D2">
              <w:rPr>
                <w:rFonts w:asciiTheme="majorHAnsi" w:eastAsiaTheme="minorEastAsia" w:hAnsiTheme="majorHAnsi" w:cstheme="majorHAnsi"/>
                <w:smallCaps w:val="0"/>
                <w:noProof/>
                <w:sz w:val="24"/>
                <w:szCs w:val="24"/>
                <w:lang w:eastAsia="ro-RO"/>
              </w:rPr>
              <w:tab/>
            </w:r>
            <w:r w:rsidR="002407D2" w:rsidRPr="002407D2">
              <w:rPr>
                <w:rStyle w:val="Hyperlink"/>
                <w:rFonts w:asciiTheme="majorHAnsi" w:hAnsiTheme="majorHAnsi" w:cstheme="majorHAnsi"/>
                <w:noProof/>
                <w:sz w:val="24"/>
                <w:szCs w:val="24"/>
              </w:rPr>
              <w:t>Selecția proiectelor</w:t>
            </w:r>
            <w:r w:rsidR="002407D2" w:rsidRPr="002407D2">
              <w:rPr>
                <w:rFonts w:asciiTheme="majorHAnsi" w:hAnsiTheme="majorHAnsi" w:cstheme="majorHAnsi"/>
                <w:noProof/>
                <w:webHidden/>
                <w:sz w:val="24"/>
                <w:szCs w:val="24"/>
              </w:rPr>
              <w:tab/>
            </w:r>
            <w:r w:rsidR="002407D2" w:rsidRPr="002407D2">
              <w:rPr>
                <w:rFonts w:asciiTheme="majorHAnsi" w:hAnsiTheme="majorHAnsi" w:cstheme="majorHAnsi"/>
                <w:noProof/>
                <w:webHidden/>
                <w:sz w:val="24"/>
                <w:szCs w:val="24"/>
              </w:rPr>
              <w:fldChar w:fldCharType="begin"/>
            </w:r>
            <w:r w:rsidR="002407D2" w:rsidRPr="002407D2">
              <w:rPr>
                <w:rFonts w:asciiTheme="majorHAnsi" w:hAnsiTheme="majorHAnsi" w:cstheme="majorHAnsi"/>
                <w:noProof/>
                <w:webHidden/>
                <w:sz w:val="24"/>
                <w:szCs w:val="24"/>
              </w:rPr>
              <w:instrText xml:space="preserve"> PAGEREF _Toc105684602 \h </w:instrText>
            </w:r>
            <w:r w:rsidR="002407D2" w:rsidRPr="002407D2">
              <w:rPr>
                <w:rFonts w:asciiTheme="majorHAnsi" w:hAnsiTheme="majorHAnsi" w:cstheme="majorHAnsi"/>
                <w:noProof/>
                <w:webHidden/>
                <w:sz w:val="24"/>
                <w:szCs w:val="24"/>
              </w:rPr>
            </w:r>
            <w:r w:rsidR="002407D2" w:rsidRPr="002407D2">
              <w:rPr>
                <w:rFonts w:asciiTheme="majorHAnsi" w:hAnsiTheme="majorHAnsi" w:cstheme="majorHAnsi"/>
                <w:noProof/>
                <w:webHidden/>
                <w:sz w:val="24"/>
                <w:szCs w:val="24"/>
              </w:rPr>
              <w:fldChar w:fldCharType="separate"/>
            </w:r>
            <w:r w:rsidR="00365A91">
              <w:rPr>
                <w:rFonts w:asciiTheme="majorHAnsi" w:hAnsiTheme="majorHAnsi" w:cstheme="majorHAnsi"/>
                <w:noProof/>
                <w:webHidden/>
                <w:sz w:val="24"/>
                <w:szCs w:val="24"/>
              </w:rPr>
              <w:t>19</w:t>
            </w:r>
            <w:r w:rsidR="002407D2" w:rsidRPr="002407D2">
              <w:rPr>
                <w:rFonts w:asciiTheme="majorHAnsi" w:hAnsiTheme="majorHAnsi" w:cstheme="majorHAnsi"/>
                <w:noProof/>
                <w:webHidden/>
                <w:sz w:val="24"/>
                <w:szCs w:val="24"/>
              </w:rPr>
              <w:fldChar w:fldCharType="end"/>
            </w:r>
          </w:hyperlink>
        </w:p>
        <w:p w:rsidR="002407D2" w:rsidRPr="002407D2" w:rsidRDefault="008D45FF">
          <w:pPr>
            <w:pStyle w:val="TOC2"/>
            <w:tabs>
              <w:tab w:val="left" w:pos="800"/>
              <w:tab w:val="right" w:leader="dot" w:pos="9350"/>
            </w:tabs>
            <w:rPr>
              <w:rFonts w:asciiTheme="majorHAnsi" w:eastAsiaTheme="minorEastAsia" w:hAnsiTheme="majorHAnsi" w:cstheme="majorHAnsi"/>
              <w:smallCaps w:val="0"/>
              <w:noProof/>
              <w:sz w:val="24"/>
              <w:szCs w:val="24"/>
              <w:lang w:eastAsia="ro-RO"/>
            </w:rPr>
          </w:pPr>
          <w:hyperlink w:anchor="_Toc105684603" w:history="1">
            <w:r w:rsidR="002407D2" w:rsidRPr="002407D2">
              <w:rPr>
                <w:rStyle w:val="Hyperlink"/>
                <w:rFonts w:asciiTheme="majorHAnsi" w:hAnsiTheme="majorHAnsi" w:cstheme="majorHAnsi"/>
                <w:noProof/>
                <w:sz w:val="24"/>
                <w:szCs w:val="24"/>
              </w:rPr>
              <w:t>3.4</w:t>
            </w:r>
            <w:r w:rsidR="002407D2" w:rsidRPr="002407D2">
              <w:rPr>
                <w:rFonts w:asciiTheme="majorHAnsi" w:eastAsiaTheme="minorEastAsia" w:hAnsiTheme="majorHAnsi" w:cstheme="majorHAnsi"/>
                <w:smallCaps w:val="0"/>
                <w:noProof/>
                <w:sz w:val="24"/>
                <w:szCs w:val="24"/>
                <w:lang w:eastAsia="ro-RO"/>
              </w:rPr>
              <w:tab/>
            </w:r>
            <w:r w:rsidR="002407D2" w:rsidRPr="002407D2">
              <w:rPr>
                <w:rStyle w:val="Hyperlink"/>
                <w:rFonts w:asciiTheme="majorHAnsi" w:hAnsiTheme="majorHAnsi" w:cstheme="majorHAnsi"/>
                <w:noProof/>
                <w:sz w:val="24"/>
                <w:szCs w:val="24"/>
              </w:rPr>
              <w:t>Depunerea și soluționarea contestațiilor</w:t>
            </w:r>
            <w:r w:rsidR="002407D2" w:rsidRPr="002407D2">
              <w:rPr>
                <w:rFonts w:asciiTheme="majorHAnsi" w:hAnsiTheme="majorHAnsi" w:cstheme="majorHAnsi"/>
                <w:noProof/>
                <w:webHidden/>
                <w:sz w:val="24"/>
                <w:szCs w:val="24"/>
              </w:rPr>
              <w:tab/>
            </w:r>
            <w:r w:rsidR="002407D2" w:rsidRPr="002407D2">
              <w:rPr>
                <w:rFonts w:asciiTheme="majorHAnsi" w:hAnsiTheme="majorHAnsi" w:cstheme="majorHAnsi"/>
                <w:noProof/>
                <w:webHidden/>
                <w:sz w:val="24"/>
                <w:szCs w:val="24"/>
              </w:rPr>
              <w:fldChar w:fldCharType="begin"/>
            </w:r>
            <w:r w:rsidR="002407D2" w:rsidRPr="002407D2">
              <w:rPr>
                <w:rFonts w:asciiTheme="majorHAnsi" w:hAnsiTheme="majorHAnsi" w:cstheme="majorHAnsi"/>
                <w:noProof/>
                <w:webHidden/>
                <w:sz w:val="24"/>
                <w:szCs w:val="24"/>
              </w:rPr>
              <w:instrText xml:space="preserve"> PAGEREF _Toc105684603 \h </w:instrText>
            </w:r>
            <w:r w:rsidR="002407D2" w:rsidRPr="002407D2">
              <w:rPr>
                <w:rFonts w:asciiTheme="majorHAnsi" w:hAnsiTheme="majorHAnsi" w:cstheme="majorHAnsi"/>
                <w:noProof/>
                <w:webHidden/>
                <w:sz w:val="24"/>
                <w:szCs w:val="24"/>
              </w:rPr>
            </w:r>
            <w:r w:rsidR="002407D2" w:rsidRPr="002407D2">
              <w:rPr>
                <w:rFonts w:asciiTheme="majorHAnsi" w:hAnsiTheme="majorHAnsi" w:cstheme="majorHAnsi"/>
                <w:noProof/>
                <w:webHidden/>
                <w:sz w:val="24"/>
                <w:szCs w:val="24"/>
              </w:rPr>
              <w:fldChar w:fldCharType="separate"/>
            </w:r>
            <w:r w:rsidR="00365A91">
              <w:rPr>
                <w:rFonts w:asciiTheme="majorHAnsi" w:hAnsiTheme="majorHAnsi" w:cstheme="majorHAnsi"/>
                <w:noProof/>
                <w:webHidden/>
                <w:sz w:val="24"/>
                <w:szCs w:val="24"/>
              </w:rPr>
              <w:t>20</w:t>
            </w:r>
            <w:r w:rsidR="002407D2" w:rsidRPr="002407D2">
              <w:rPr>
                <w:rFonts w:asciiTheme="majorHAnsi" w:hAnsiTheme="majorHAnsi" w:cstheme="majorHAnsi"/>
                <w:noProof/>
                <w:webHidden/>
                <w:sz w:val="24"/>
                <w:szCs w:val="24"/>
              </w:rPr>
              <w:fldChar w:fldCharType="end"/>
            </w:r>
          </w:hyperlink>
        </w:p>
        <w:p w:rsidR="002407D2" w:rsidRPr="002407D2" w:rsidRDefault="008D45FF">
          <w:pPr>
            <w:pStyle w:val="TOC2"/>
            <w:tabs>
              <w:tab w:val="left" w:pos="800"/>
              <w:tab w:val="right" w:leader="dot" w:pos="9350"/>
            </w:tabs>
            <w:rPr>
              <w:rFonts w:asciiTheme="majorHAnsi" w:eastAsiaTheme="minorEastAsia" w:hAnsiTheme="majorHAnsi" w:cstheme="majorHAnsi"/>
              <w:smallCaps w:val="0"/>
              <w:noProof/>
              <w:sz w:val="24"/>
              <w:szCs w:val="24"/>
              <w:lang w:eastAsia="ro-RO"/>
            </w:rPr>
          </w:pPr>
          <w:hyperlink w:anchor="_Toc105684604" w:history="1">
            <w:r w:rsidR="002407D2" w:rsidRPr="002407D2">
              <w:rPr>
                <w:rStyle w:val="Hyperlink"/>
                <w:rFonts w:asciiTheme="majorHAnsi" w:hAnsiTheme="majorHAnsi" w:cstheme="majorHAnsi"/>
                <w:noProof/>
                <w:sz w:val="24"/>
                <w:szCs w:val="24"/>
              </w:rPr>
              <w:t>3.5</w:t>
            </w:r>
            <w:r w:rsidR="002407D2" w:rsidRPr="002407D2">
              <w:rPr>
                <w:rFonts w:asciiTheme="majorHAnsi" w:eastAsiaTheme="minorEastAsia" w:hAnsiTheme="majorHAnsi" w:cstheme="majorHAnsi"/>
                <w:smallCaps w:val="0"/>
                <w:noProof/>
                <w:sz w:val="24"/>
                <w:szCs w:val="24"/>
                <w:lang w:eastAsia="ro-RO"/>
              </w:rPr>
              <w:tab/>
            </w:r>
            <w:r w:rsidR="002407D2" w:rsidRPr="002407D2">
              <w:rPr>
                <w:rStyle w:val="Hyperlink"/>
                <w:rFonts w:asciiTheme="majorHAnsi" w:hAnsiTheme="majorHAnsi" w:cstheme="majorHAnsi"/>
                <w:noProof/>
                <w:sz w:val="24"/>
                <w:szCs w:val="24"/>
              </w:rPr>
              <w:t>Renunțarea la cererea de finanțare</w:t>
            </w:r>
            <w:r w:rsidR="002407D2" w:rsidRPr="002407D2">
              <w:rPr>
                <w:rFonts w:asciiTheme="majorHAnsi" w:hAnsiTheme="majorHAnsi" w:cstheme="majorHAnsi"/>
                <w:noProof/>
                <w:webHidden/>
                <w:sz w:val="24"/>
                <w:szCs w:val="24"/>
              </w:rPr>
              <w:tab/>
            </w:r>
            <w:r w:rsidR="002407D2" w:rsidRPr="002407D2">
              <w:rPr>
                <w:rFonts w:asciiTheme="majorHAnsi" w:hAnsiTheme="majorHAnsi" w:cstheme="majorHAnsi"/>
                <w:noProof/>
                <w:webHidden/>
                <w:sz w:val="24"/>
                <w:szCs w:val="24"/>
              </w:rPr>
              <w:fldChar w:fldCharType="begin"/>
            </w:r>
            <w:r w:rsidR="002407D2" w:rsidRPr="002407D2">
              <w:rPr>
                <w:rFonts w:asciiTheme="majorHAnsi" w:hAnsiTheme="majorHAnsi" w:cstheme="majorHAnsi"/>
                <w:noProof/>
                <w:webHidden/>
                <w:sz w:val="24"/>
                <w:szCs w:val="24"/>
              </w:rPr>
              <w:instrText xml:space="preserve"> PAGEREF _Toc105684604 \h </w:instrText>
            </w:r>
            <w:r w:rsidR="002407D2" w:rsidRPr="002407D2">
              <w:rPr>
                <w:rFonts w:asciiTheme="majorHAnsi" w:hAnsiTheme="majorHAnsi" w:cstheme="majorHAnsi"/>
                <w:noProof/>
                <w:webHidden/>
                <w:sz w:val="24"/>
                <w:szCs w:val="24"/>
              </w:rPr>
            </w:r>
            <w:r w:rsidR="002407D2" w:rsidRPr="002407D2">
              <w:rPr>
                <w:rFonts w:asciiTheme="majorHAnsi" w:hAnsiTheme="majorHAnsi" w:cstheme="majorHAnsi"/>
                <w:noProof/>
                <w:webHidden/>
                <w:sz w:val="24"/>
                <w:szCs w:val="24"/>
              </w:rPr>
              <w:fldChar w:fldCharType="separate"/>
            </w:r>
            <w:r w:rsidR="00365A91">
              <w:rPr>
                <w:rFonts w:asciiTheme="majorHAnsi" w:hAnsiTheme="majorHAnsi" w:cstheme="majorHAnsi"/>
                <w:noProof/>
                <w:webHidden/>
                <w:sz w:val="24"/>
                <w:szCs w:val="24"/>
              </w:rPr>
              <w:t>20</w:t>
            </w:r>
            <w:r w:rsidR="002407D2" w:rsidRPr="002407D2">
              <w:rPr>
                <w:rFonts w:asciiTheme="majorHAnsi" w:hAnsiTheme="majorHAnsi" w:cstheme="majorHAnsi"/>
                <w:noProof/>
                <w:webHidden/>
                <w:sz w:val="24"/>
                <w:szCs w:val="24"/>
              </w:rPr>
              <w:fldChar w:fldCharType="end"/>
            </w:r>
          </w:hyperlink>
        </w:p>
        <w:p w:rsidR="002407D2" w:rsidRPr="002407D2" w:rsidRDefault="008D45FF">
          <w:pPr>
            <w:pStyle w:val="TOC1"/>
            <w:tabs>
              <w:tab w:val="left" w:pos="400"/>
              <w:tab w:val="right" w:leader="dot" w:pos="9350"/>
            </w:tabs>
            <w:rPr>
              <w:rFonts w:asciiTheme="majorHAnsi" w:eastAsiaTheme="minorEastAsia" w:hAnsiTheme="majorHAnsi" w:cstheme="majorHAnsi"/>
              <w:b w:val="0"/>
              <w:bCs w:val="0"/>
              <w:caps w:val="0"/>
              <w:noProof/>
              <w:sz w:val="24"/>
              <w:szCs w:val="24"/>
              <w:lang w:eastAsia="ro-RO"/>
            </w:rPr>
          </w:pPr>
          <w:hyperlink w:anchor="_Toc105684605" w:history="1">
            <w:r w:rsidR="002407D2" w:rsidRPr="002407D2">
              <w:rPr>
                <w:rStyle w:val="Hyperlink"/>
                <w:rFonts w:asciiTheme="majorHAnsi" w:eastAsia="Calibri" w:hAnsiTheme="majorHAnsi" w:cstheme="majorHAnsi"/>
                <w:noProof/>
                <w:sz w:val="24"/>
                <w:szCs w:val="24"/>
              </w:rPr>
              <w:t>4</w:t>
            </w:r>
            <w:r w:rsidR="002407D2" w:rsidRPr="002407D2">
              <w:rPr>
                <w:rFonts w:asciiTheme="majorHAnsi" w:eastAsiaTheme="minorEastAsia" w:hAnsiTheme="majorHAnsi" w:cstheme="majorHAnsi"/>
                <w:b w:val="0"/>
                <w:bCs w:val="0"/>
                <w:caps w:val="0"/>
                <w:noProof/>
                <w:sz w:val="24"/>
                <w:szCs w:val="24"/>
                <w:lang w:eastAsia="ro-RO"/>
              </w:rPr>
              <w:tab/>
            </w:r>
            <w:r w:rsidR="002407D2" w:rsidRPr="002407D2">
              <w:rPr>
                <w:rStyle w:val="Hyperlink"/>
                <w:rFonts w:asciiTheme="majorHAnsi" w:eastAsia="Calibri" w:hAnsiTheme="majorHAnsi" w:cstheme="majorHAnsi"/>
                <w:noProof/>
                <w:sz w:val="24"/>
                <w:szCs w:val="24"/>
              </w:rPr>
              <w:t>DEPUNEREA ȘI COMPLETAREA CERERILOR DE FINANȚARE</w:t>
            </w:r>
            <w:r w:rsidR="002407D2" w:rsidRPr="002407D2">
              <w:rPr>
                <w:rFonts w:asciiTheme="majorHAnsi" w:hAnsiTheme="majorHAnsi" w:cstheme="majorHAnsi"/>
                <w:noProof/>
                <w:webHidden/>
                <w:sz w:val="24"/>
                <w:szCs w:val="24"/>
              </w:rPr>
              <w:tab/>
            </w:r>
            <w:r w:rsidR="002407D2" w:rsidRPr="002407D2">
              <w:rPr>
                <w:rFonts w:asciiTheme="majorHAnsi" w:hAnsiTheme="majorHAnsi" w:cstheme="majorHAnsi"/>
                <w:noProof/>
                <w:webHidden/>
                <w:sz w:val="24"/>
                <w:szCs w:val="24"/>
              </w:rPr>
              <w:fldChar w:fldCharType="begin"/>
            </w:r>
            <w:r w:rsidR="002407D2" w:rsidRPr="002407D2">
              <w:rPr>
                <w:rFonts w:asciiTheme="majorHAnsi" w:hAnsiTheme="majorHAnsi" w:cstheme="majorHAnsi"/>
                <w:noProof/>
                <w:webHidden/>
                <w:sz w:val="24"/>
                <w:szCs w:val="24"/>
              </w:rPr>
              <w:instrText xml:space="preserve"> PAGEREF _Toc105684605 \h </w:instrText>
            </w:r>
            <w:r w:rsidR="002407D2" w:rsidRPr="002407D2">
              <w:rPr>
                <w:rFonts w:asciiTheme="majorHAnsi" w:hAnsiTheme="majorHAnsi" w:cstheme="majorHAnsi"/>
                <w:noProof/>
                <w:webHidden/>
                <w:sz w:val="24"/>
                <w:szCs w:val="24"/>
              </w:rPr>
            </w:r>
            <w:r w:rsidR="002407D2" w:rsidRPr="002407D2">
              <w:rPr>
                <w:rFonts w:asciiTheme="majorHAnsi" w:hAnsiTheme="majorHAnsi" w:cstheme="majorHAnsi"/>
                <w:noProof/>
                <w:webHidden/>
                <w:sz w:val="24"/>
                <w:szCs w:val="24"/>
              </w:rPr>
              <w:fldChar w:fldCharType="separate"/>
            </w:r>
            <w:r w:rsidR="00365A91">
              <w:rPr>
                <w:rFonts w:asciiTheme="majorHAnsi" w:hAnsiTheme="majorHAnsi" w:cstheme="majorHAnsi"/>
                <w:noProof/>
                <w:webHidden/>
                <w:sz w:val="24"/>
                <w:szCs w:val="24"/>
              </w:rPr>
              <w:t>20</w:t>
            </w:r>
            <w:r w:rsidR="002407D2" w:rsidRPr="002407D2">
              <w:rPr>
                <w:rFonts w:asciiTheme="majorHAnsi" w:hAnsiTheme="majorHAnsi" w:cstheme="majorHAnsi"/>
                <w:noProof/>
                <w:webHidden/>
                <w:sz w:val="24"/>
                <w:szCs w:val="24"/>
              </w:rPr>
              <w:fldChar w:fldCharType="end"/>
            </w:r>
          </w:hyperlink>
        </w:p>
        <w:p w:rsidR="002407D2" w:rsidRPr="002407D2" w:rsidRDefault="008D45FF">
          <w:pPr>
            <w:pStyle w:val="TOC2"/>
            <w:tabs>
              <w:tab w:val="left" w:pos="800"/>
              <w:tab w:val="right" w:leader="dot" w:pos="9350"/>
            </w:tabs>
            <w:rPr>
              <w:rFonts w:asciiTheme="majorHAnsi" w:eastAsiaTheme="minorEastAsia" w:hAnsiTheme="majorHAnsi" w:cstheme="majorHAnsi"/>
              <w:smallCaps w:val="0"/>
              <w:noProof/>
              <w:sz w:val="24"/>
              <w:szCs w:val="24"/>
              <w:lang w:eastAsia="ro-RO"/>
            </w:rPr>
          </w:pPr>
          <w:hyperlink w:anchor="_Toc105684606" w:history="1">
            <w:r w:rsidR="002407D2" w:rsidRPr="002407D2">
              <w:rPr>
                <w:rStyle w:val="Hyperlink"/>
                <w:rFonts w:asciiTheme="majorHAnsi" w:hAnsiTheme="majorHAnsi" w:cstheme="majorHAnsi"/>
                <w:noProof/>
                <w:sz w:val="24"/>
                <w:szCs w:val="24"/>
              </w:rPr>
              <w:t>4.1</w:t>
            </w:r>
            <w:r w:rsidR="002407D2" w:rsidRPr="002407D2">
              <w:rPr>
                <w:rFonts w:asciiTheme="majorHAnsi" w:eastAsiaTheme="minorEastAsia" w:hAnsiTheme="majorHAnsi" w:cstheme="majorHAnsi"/>
                <w:smallCaps w:val="0"/>
                <w:noProof/>
                <w:sz w:val="24"/>
                <w:szCs w:val="24"/>
                <w:lang w:eastAsia="ro-RO"/>
              </w:rPr>
              <w:tab/>
            </w:r>
            <w:r w:rsidR="002407D2" w:rsidRPr="002407D2">
              <w:rPr>
                <w:rStyle w:val="Hyperlink"/>
                <w:rFonts w:asciiTheme="majorHAnsi" w:hAnsiTheme="majorHAnsi" w:cstheme="majorHAnsi"/>
                <w:noProof/>
                <w:sz w:val="24"/>
                <w:szCs w:val="24"/>
              </w:rPr>
              <w:t>Modalitatea de depunere a cererilor de finanțare</w:t>
            </w:r>
            <w:r w:rsidR="002407D2" w:rsidRPr="002407D2">
              <w:rPr>
                <w:rFonts w:asciiTheme="majorHAnsi" w:hAnsiTheme="majorHAnsi" w:cstheme="majorHAnsi"/>
                <w:noProof/>
                <w:webHidden/>
                <w:sz w:val="24"/>
                <w:szCs w:val="24"/>
              </w:rPr>
              <w:tab/>
            </w:r>
            <w:r w:rsidR="002407D2" w:rsidRPr="002407D2">
              <w:rPr>
                <w:rFonts w:asciiTheme="majorHAnsi" w:hAnsiTheme="majorHAnsi" w:cstheme="majorHAnsi"/>
                <w:noProof/>
                <w:webHidden/>
                <w:sz w:val="24"/>
                <w:szCs w:val="24"/>
              </w:rPr>
              <w:fldChar w:fldCharType="begin"/>
            </w:r>
            <w:r w:rsidR="002407D2" w:rsidRPr="002407D2">
              <w:rPr>
                <w:rFonts w:asciiTheme="majorHAnsi" w:hAnsiTheme="majorHAnsi" w:cstheme="majorHAnsi"/>
                <w:noProof/>
                <w:webHidden/>
                <w:sz w:val="24"/>
                <w:szCs w:val="24"/>
              </w:rPr>
              <w:instrText xml:space="preserve"> PAGEREF _Toc105684606 \h </w:instrText>
            </w:r>
            <w:r w:rsidR="002407D2" w:rsidRPr="002407D2">
              <w:rPr>
                <w:rFonts w:asciiTheme="majorHAnsi" w:hAnsiTheme="majorHAnsi" w:cstheme="majorHAnsi"/>
                <w:noProof/>
                <w:webHidden/>
                <w:sz w:val="24"/>
                <w:szCs w:val="24"/>
              </w:rPr>
            </w:r>
            <w:r w:rsidR="002407D2" w:rsidRPr="002407D2">
              <w:rPr>
                <w:rFonts w:asciiTheme="majorHAnsi" w:hAnsiTheme="majorHAnsi" w:cstheme="majorHAnsi"/>
                <w:noProof/>
                <w:webHidden/>
                <w:sz w:val="24"/>
                <w:szCs w:val="24"/>
              </w:rPr>
              <w:fldChar w:fldCharType="separate"/>
            </w:r>
            <w:r w:rsidR="00365A91">
              <w:rPr>
                <w:rFonts w:asciiTheme="majorHAnsi" w:hAnsiTheme="majorHAnsi" w:cstheme="majorHAnsi"/>
                <w:noProof/>
                <w:webHidden/>
                <w:sz w:val="24"/>
                <w:szCs w:val="24"/>
              </w:rPr>
              <w:t>20</w:t>
            </w:r>
            <w:r w:rsidR="002407D2" w:rsidRPr="002407D2">
              <w:rPr>
                <w:rFonts w:asciiTheme="majorHAnsi" w:hAnsiTheme="majorHAnsi" w:cstheme="majorHAnsi"/>
                <w:noProof/>
                <w:webHidden/>
                <w:sz w:val="24"/>
                <w:szCs w:val="24"/>
              </w:rPr>
              <w:fldChar w:fldCharType="end"/>
            </w:r>
          </w:hyperlink>
        </w:p>
        <w:p w:rsidR="002407D2" w:rsidRPr="002407D2" w:rsidRDefault="008D45FF">
          <w:pPr>
            <w:pStyle w:val="TOC2"/>
            <w:tabs>
              <w:tab w:val="left" w:pos="800"/>
              <w:tab w:val="right" w:leader="dot" w:pos="9350"/>
            </w:tabs>
            <w:rPr>
              <w:rFonts w:asciiTheme="majorHAnsi" w:eastAsiaTheme="minorEastAsia" w:hAnsiTheme="majorHAnsi" w:cstheme="majorHAnsi"/>
              <w:smallCaps w:val="0"/>
              <w:noProof/>
              <w:sz w:val="24"/>
              <w:szCs w:val="24"/>
              <w:lang w:eastAsia="ro-RO"/>
            </w:rPr>
          </w:pPr>
          <w:hyperlink w:anchor="_Toc105684607" w:history="1">
            <w:r w:rsidR="002407D2" w:rsidRPr="002407D2">
              <w:rPr>
                <w:rStyle w:val="Hyperlink"/>
                <w:rFonts w:asciiTheme="majorHAnsi" w:hAnsiTheme="majorHAnsi" w:cstheme="majorHAnsi"/>
                <w:noProof/>
                <w:sz w:val="24"/>
                <w:szCs w:val="24"/>
              </w:rPr>
              <w:t>4.2</w:t>
            </w:r>
            <w:r w:rsidR="002407D2" w:rsidRPr="002407D2">
              <w:rPr>
                <w:rFonts w:asciiTheme="majorHAnsi" w:eastAsiaTheme="minorEastAsia" w:hAnsiTheme="majorHAnsi" w:cstheme="majorHAnsi"/>
                <w:smallCaps w:val="0"/>
                <w:noProof/>
                <w:sz w:val="24"/>
                <w:szCs w:val="24"/>
                <w:lang w:eastAsia="ro-RO"/>
              </w:rPr>
              <w:tab/>
            </w:r>
            <w:r w:rsidR="002407D2" w:rsidRPr="002407D2">
              <w:rPr>
                <w:rStyle w:val="Hyperlink"/>
                <w:rFonts w:asciiTheme="majorHAnsi" w:hAnsiTheme="majorHAnsi" w:cstheme="majorHAnsi"/>
                <w:noProof/>
                <w:sz w:val="24"/>
                <w:szCs w:val="24"/>
              </w:rPr>
              <w:t>Limba utilizată la completarea cererii de finanțare</w:t>
            </w:r>
            <w:r w:rsidR="002407D2" w:rsidRPr="002407D2">
              <w:rPr>
                <w:rFonts w:asciiTheme="majorHAnsi" w:hAnsiTheme="majorHAnsi" w:cstheme="majorHAnsi"/>
                <w:noProof/>
                <w:webHidden/>
                <w:sz w:val="24"/>
                <w:szCs w:val="24"/>
              </w:rPr>
              <w:tab/>
            </w:r>
            <w:r w:rsidR="002407D2" w:rsidRPr="002407D2">
              <w:rPr>
                <w:rFonts w:asciiTheme="majorHAnsi" w:hAnsiTheme="majorHAnsi" w:cstheme="majorHAnsi"/>
                <w:noProof/>
                <w:webHidden/>
                <w:sz w:val="24"/>
                <w:szCs w:val="24"/>
              </w:rPr>
              <w:fldChar w:fldCharType="begin"/>
            </w:r>
            <w:r w:rsidR="002407D2" w:rsidRPr="002407D2">
              <w:rPr>
                <w:rFonts w:asciiTheme="majorHAnsi" w:hAnsiTheme="majorHAnsi" w:cstheme="majorHAnsi"/>
                <w:noProof/>
                <w:webHidden/>
                <w:sz w:val="24"/>
                <w:szCs w:val="24"/>
              </w:rPr>
              <w:instrText xml:space="preserve"> PAGEREF _Toc105684607 \h </w:instrText>
            </w:r>
            <w:r w:rsidR="002407D2" w:rsidRPr="002407D2">
              <w:rPr>
                <w:rFonts w:asciiTheme="majorHAnsi" w:hAnsiTheme="majorHAnsi" w:cstheme="majorHAnsi"/>
                <w:noProof/>
                <w:webHidden/>
                <w:sz w:val="24"/>
                <w:szCs w:val="24"/>
              </w:rPr>
            </w:r>
            <w:r w:rsidR="002407D2" w:rsidRPr="002407D2">
              <w:rPr>
                <w:rFonts w:asciiTheme="majorHAnsi" w:hAnsiTheme="majorHAnsi" w:cstheme="majorHAnsi"/>
                <w:noProof/>
                <w:webHidden/>
                <w:sz w:val="24"/>
                <w:szCs w:val="24"/>
              </w:rPr>
              <w:fldChar w:fldCharType="separate"/>
            </w:r>
            <w:r w:rsidR="00365A91">
              <w:rPr>
                <w:rFonts w:asciiTheme="majorHAnsi" w:hAnsiTheme="majorHAnsi" w:cstheme="majorHAnsi"/>
                <w:noProof/>
                <w:webHidden/>
                <w:sz w:val="24"/>
                <w:szCs w:val="24"/>
              </w:rPr>
              <w:t>21</w:t>
            </w:r>
            <w:r w:rsidR="002407D2" w:rsidRPr="002407D2">
              <w:rPr>
                <w:rFonts w:asciiTheme="majorHAnsi" w:hAnsiTheme="majorHAnsi" w:cstheme="majorHAnsi"/>
                <w:noProof/>
                <w:webHidden/>
                <w:sz w:val="24"/>
                <w:szCs w:val="24"/>
              </w:rPr>
              <w:fldChar w:fldCharType="end"/>
            </w:r>
          </w:hyperlink>
        </w:p>
        <w:p w:rsidR="002407D2" w:rsidRPr="002407D2" w:rsidRDefault="008D45FF">
          <w:pPr>
            <w:pStyle w:val="TOC2"/>
            <w:tabs>
              <w:tab w:val="left" w:pos="800"/>
              <w:tab w:val="right" w:leader="dot" w:pos="9350"/>
            </w:tabs>
            <w:rPr>
              <w:rFonts w:asciiTheme="majorHAnsi" w:eastAsiaTheme="minorEastAsia" w:hAnsiTheme="majorHAnsi" w:cstheme="majorHAnsi"/>
              <w:smallCaps w:val="0"/>
              <w:noProof/>
              <w:sz w:val="24"/>
              <w:szCs w:val="24"/>
              <w:lang w:eastAsia="ro-RO"/>
            </w:rPr>
          </w:pPr>
          <w:hyperlink w:anchor="_Toc105684608" w:history="1">
            <w:r w:rsidR="002407D2" w:rsidRPr="002407D2">
              <w:rPr>
                <w:rStyle w:val="Hyperlink"/>
                <w:rFonts w:asciiTheme="majorHAnsi" w:hAnsiTheme="majorHAnsi" w:cstheme="majorHAnsi"/>
                <w:noProof/>
                <w:sz w:val="24"/>
                <w:szCs w:val="24"/>
              </w:rPr>
              <w:t>4.3</w:t>
            </w:r>
            <w:r w:rsidR="002407D2" w:rsidRPr="002407D2">
              <w:rPr>
                <w:rFonts w:asciiTheme="majorHAnsi" w:eastAsiaTheme="minorEastAsia" w:hAnsiTheme="majorHAnsi" w:cstheme="majorHAnsi"/>
                <w:smallCaps w:val="0"/>
                <w:noProof/>
                <w:sz w:val="24"/>
                <w:szCs w:val="24"/>
                <w:lang w:eastAsia="ro-RO"/>
              </w:rPr>
              <w:tab/>
            </w:r>
            <w:r w:rsidR="002407D2" w:rsidRPr="002407D2">
              <w:rPr>
                <w:rStyle w:val="Hyperlink"/>
                <w:rFonts w:asciiTheme="majorHAnsi" w:hAnsiTheme="majorHAnsi" w:cstheme="majorHAnsi"/>
                <w:noProof/>
                <w:sz w:val="24"/>
                <w:szCs w:val="24"/>
              </w:rPr>
              <w:t>Cererea de finanțare și Anexe</w:t>
            </w:r>
            <w:r w:rsidR="002407D2" w:rsidRPr="002407D2">
              <w:rPr>
                <w:rFonts w:asciiTheme="majorHAnsi" w:hAnsiTheme="majorHAnsi" w:cstheme="majorHAnsi"/>
                <w:noProof/>
                <w:webHidden/>
                <w:sz w:val="24"/>
                <w:szCs w:val="24"/>
              </w:rPr>
              <w:tab/>
            </w:r>
            <w:r w:rsidR="002407D2" w:rsidRPr="002407D2">
              <w:rPr>
                <w:rFonts w:asciiTheme="majorHAnsi" w:hAnsiTheme="majorHAnsi" w:cstheme="majorHAnsi"/>
                <w:noProof/>
                <w:webHidden/>
                <w:sz w:val="24"/>
                <w:szCs w:val="24"/>
              </w:rPr>
              <w:fldChar w:fldCharType="begin"/>
            </w:r>
            <w:r w:rsidR="002407D2" w:rsidRPr="002407D2">
              <w:rPr>
                <w:rFonts w:asciiTheme="majorHAnsi" w:hAnsiTheme="majorHAnsi" w:cstheme="majorHAnsi"/>
                <w:noProof/>
                <w:webHidden/>
                <w:sz w:val="24"/>
                <w:szCs w:val="24"/>
              </w:rPr>
              <w:instrText xml:space="preserve"> PAGEREF _Toc105684608 \h </w:instrText>
            </w:r>
            <w:r w:rsidR="002407D2" w:rsidRPr="002407D2">
              <w:rPr>
                <w:rFonts w:asciiTheme="majorHAnsi" w:hAnsiTheme="majorHAnsi" w:cstheme="majorHAnsi"/>
                <w:noProof/>
                <w:webHidden/>
                <w:sz w:val="24"/>
                <w:szCs w:val="24"/>
              </w:rPr>
            </w:r>
            <w:r w:rsidR="002407D2" w:rsidRPr="002407D2">
              <w:rPr>
                <w:rFonts w:asciiTheme="majorHAnsi" w:hAnsiTheme="majorHAnsi" w:cstheme="majorHAnsi"/>
                <w:noProof/>
                <w:webHidden/>
                <w:sz w:val="24"/>
                <w:szCs w:val="24"/>
              </w:rPr>
              <w:fldChar w:fldCharType="separate"/>
            </w:r>
            <w:r w:rsidR="00365A91">
              <w:rPr>
                <w:rFonts w:asciiTheme="majorHAnsi" w:hAnsiTheme="majorHAnsi" w:cstheme="majorHAnsi"/>
                <w:noProof/>
                <w:webHidden/>
                <w:sz w:val="24"/>
                <w:szCs w:val="24"/>
              </w:rPr>
              <w:t>21</w:t>
            </w:r>
            <w:r w:rsidR="002407D2" w:rsidRPr="002407D2">
              <w:rPr>
                <w:rFonts w:asciiTheme="majorHAnsi" w:hAnsiTheme="majorHAnsi" w:cstheme="majorHAnsi"/>
                <w:noProof/>
                <w:webHidden/>
                <w:sz w:val="24"/>
                <w:szCs w:val="24"/>
              </w:rPr>
              <w:fldChar w:fldCharType="end"/>
            </w:r>
          </w:hyperlink>
        </w:p>
        <w:p w:rsidR="002407D2" w:rsidRPr="002407D2" w:rsidRDefault="008D45FF">
          <w:pPr>
            <w:pStyle w:val="TOC2"/>
            <w:tabs>
              <w:tab w:val="left" w:pos="800"/>
              <w:tab w:val="right" w:leader="dot" w:pos="9350"/>
            </w:tabs>
            <w:rPr>
              <w:rFonts w:asciiTheme="majorHAnsi" w:eastAsiaTheme="minorEastAsia" w:hAnsiTheme="majorHAnsi" w:cstheme="majorHAnsi"/>
              <w:smallCaps w:val="0"/>
              <w:noProof/>
              <w:sz w:val="24"/>
              <w:szCs w:val="24"/>
              <w:lang w:eastAsia="ro-RO"/>
            </w:rPr>
          </w:pPr>
          <w:hyperlink w:anchor="_Toc105684609" w:history="1">
            <w:r w:rsidR="002407D2" w:rsidRPr="002407D2">
              <w:rPr>
                <w:rStyle w:val="Hyperlink"/>
                <w:rFonts w:asciiTheme="majorHAnsi" w:hAnsiTheme="majorHAnsi" w:cstheme="majorHAnsi"/>
                <w:noProof/>
                <w:sz w:val="24"/>
                <w:szCs w:val="24"/>
              </w:rPr>
              <w:t>4.4</w:t>
            </w:r>
            <w:r w:rsidR="002407D2" w:rsidRPr="002407D2">
              <w:rPr>
                <w:rFonts w:asciiTheme="majorHAnsi" w:eastAsiaTheme="minorEastAsia" w:hAnsiTheme="majorHAnsi" w:cstheme="majorHAnsi"/>
                <w:smallCaps w:val="0"/>
                <w:noProof/>
                <w:sz w:val="24"/>
                <w:szCs w:val="24"/>
                <w:lang w:eastAsia="ro-RO"/>
              </w:rPr>
              <w:tab/>
            </w:r>
            <w:r w:rsidR="002407D2" w:rsidRPr="002407D2">
              <w:rPr>
                <w:rStyle w:val="Hyperlink"/>
                <w:rFonts w:asciiTheme="majorHAnsi" w:hAnsiTheme="majorHAnsi" w:cstheme="majorHAnsi"/>
                <w:noProof/>
                <w:sz w:val="24"/>
                <w:szCs w:val="24"/>
              </w:rPr>
              <w:t>Semnarea cererii de finanțare și a documentelor anexate</w:t>
            </w:r>
            <w:r w:rsidR="002407D2" w:rsidRPr="002407D2">
              <w:rPr>
                <w:rFonts w:asciiTheme="majorHAnsi" w:hAnsiTheme="majorHAnsi" w:cstheme="majorHAnsi"/>
                <w:noProof/>
                <w:webHidden/>
                <w:sz w:val="24"/>
                <w:szCs w:val="24"/>
              </w:rPr>
              <w:tab/>
            </w:r>
            <w:r w:rsidR="002407D2" w:rsidRPr="002407D2">
              <w:rPr>
                <w:rFonts w:asciiTheme="majorHAnsi" w:hAnsiTheme="majorHAnsi" w:cstheme="majorHAnsi"/>
                <w:noProof/>
                <w:webHidden/>
                <w:sz w:val="24"/>
                <w:szCs w:val="24"/>
              </w:rPr>
              <w:fldChar w:fldCharType="begin"/>
            </w:r>
            <w:r w:rsidR="002407D2" w:rsidRPr="002407D2">
              <w:rPr>
                <w:rFonts w:asciiTheme="majorHAnsi" w:hAnsiTheme="majorHAnsi" w:cstheme="majorHAnsi"/>
                <w:noProof/>
                <w:webHidden/>
                <w:sz w:val="24"/>
                <w:szCs w:val="24"/>
              </w:rPr>
              <w:instrText xml:space="preserve"> PAGEREF _Toc105684609 \h </w:instrText>
            </w:r>
            <w:r w:rsidR="002407D2" w:rsidRPr="002407D2">
              <w:rPr>
                <w:rFonts w:asciiTheme="majorHAnsi" w:hAnsiTheme="majorHAnsi" w:cstheme="majorHAnsi"/>
                <w:noProof/>
                <w:webHidden/>
                <w:sz w:val="24"/>
                <w:szCs w:val="24"/>
              </w:rPr>
            </w:r>
            <w:r w:rsidR="002407D2" w:rsidRPr="002407D2">
              <w:rPr>
                <w:rFonts w:asciiTheme="majorHAnsi" w:hAnsiTheme="majorHAnsi" w:cstheme="majorHAnsi"/>
                <w:noProof/>
                <w:webHidden/>
                <w:sz w:val="24"/>
                <w:szCs w:val="24"/>
              </w:rPr>
              <w:fldChar w:fldCharType="separate"/>
            </w:r>
            <w:r w:rsidR="00365A91">
              <w:rPr>
                <w:rFonts w:asciiTheme="majorHAnsi" w:hAnsiTheme="majorHAnsi" w:cstheme="majorHAnsi"/>
                <w:noProof/>
                <w:webHidden/>
                <w:sz w:val="24"/>
                <w:szCs w:val="24"/>
              </w:rPr>
              <w:t>23</w:t>
            </w:r>
            <w:r w:rsidR="002407D2" w:rsidRPr="002407D2">
              <w:rPr>
                <w:rFonts w:asciiTheme="majorHAnsi" w:hAnsiTheme="majorHAnsi" w:cstheme="majorHAnsi"/>
                <w:noProof/>
                <w:webHidden/>
                <w:sz w:val="24"/>
                <w:szCs w:val="24"/>
              </w:rPr>
              <w:fldChar w:fldCharType="end"/>
            </w:r>
          </w:hyperlink>
        </w:p>
        <w:p w:rsidR="002407D2" w:rsidRPr="002407D2" w:rsidRDefault="008D45FF">
          <w:pPr>
            <w:pStyle w:val="TOC1"/>
            <w:tabs>
              <w:tab w:val="left" w:pos="400"/>
              <w:tab w:val="right" w:leader="dot" w:pos="9350"/>
            </w:tabs>
            <w:rPr>
              <w:rFonts w:asciiTheme="majorHAnsi" w:eastAsiaTheme="minorEastAsia" w:hAnsiTheme="majorHAnsi" w:cstheme="majorHAnsi"/>
              <w:b w:val="0"/>
              <w:bCs w:val="0"/>
              <w:caps w:val="0"/>
              <w:noProof/>
              <w:sz w:val="24"/>
              <w:szCs w:val="24"/>
              <w:lang w:eastAsia="ro-RO"/>
            </w:rPr>
          </w:pPr>
          <w:hyperlink w:anchor="_Toc105684610" w:history="1">
            <w:r w:rsidR="002407D2" w:rsidRPr="002407D2">
              <w:rPr>
                <w:rStyle w:val="Hyperlink"/>
                <w:rFonts w:asciiTheme="majorHAnsi" w:eastAsia="Calibri" w:hAnsiTheme="majorHAnsi" w:cstheme="majorHAnsi"/>
                <w:noProof/>
                <w:sz w:val="24"/>
                <w:szCs w:val="24"/>
              </w:rPr>
              <w:t>5</w:t>
            </w:r>
            <w:r w:rsidR="002407D2" w:rsidRPr="002407D2">
              <w:rPr>
                <w:rFonts w:asciiTheme="majorHAnsi" w:eastAsiaTheme="minorEastAsia" w:hAnsiTheme="majorHAnsi" w:cstheme="majorHAnsi"/>
                <w:b w:val="0"/>
                <w:bCs w:val="0"/>
                <w:caps w:val="0"/>
                <w:noProof/>
                <w:sz w:val="24"/>
                <w:szCs w:val="24"/>
                <w:lang w:eastAsia="ro-RO"/>
              </w:rPr>
              <w:tab/>
            </w:r>
            <w:r w:rsidR="002407D2" w:rsidRPr="002407D2">
              <w:rPr>
                <w:rStyle w:val="Hyperlink"/>
                <w:rFonts w:asciiTheme="majorHAnsi" w:eastAsia="Calibri" w:hAnsiTheme="majorHAnsi" w:cstheme="majorHAnsi"/>
                <w:noProof/>
                <w:sz w:val="24"/>
                <w:szCs w:val="24"/>
              </w:rPr>
              <w:t>CONTRACTAREA ȘI IMPLEMENTAREA PROIECTELOR</w:t>
            </w:r>
            <w:r w:rsidR="002407D2" w:rsidRPr="002407D2">
              <w:rPr>
                <w:rFonts w:asciiTheme="majorHAnsi" w:hAnsiTheme="majorHAnsi" w:cstheme="majorHAnsi"/>
                <w:noProof/>
                <w:webHidden/>
                <w:sz w:val="24"/>
                <w:szCs w:val="24"/>
              </w:rPr>
              <w:tab/>
            </w:r>
            <w:r w:rsidR="002407D2" w:rsidRPr="002407D2">
              <w:rPr>
                <w:rFonts w:asciiTheme="majorHAnsi" w:hAnsiTheme="majorHAnsi" w:cstheme="majorHAnsi"/>
                <w:noProof/>
                <w:webHidden/>
                <w:sz w:val="24"/>
                <w:szCs w:val="24"/>
              </w:rPr>
              <w:fldChar w:fldCharType="begin"/>
            </w:r>
            <w:r w:rsidR="002407D2" w:rsidRPr="002407D2">
              <w:rPr>
                <w:rFonts w:asciiTheme="majorHAnsi" w:hAnsiTheme="majorHAnsi" w:cstheme="majorHAnsi"/>
                <w:noProof/>
                <w:webHidden/>
                <w:sz w:val="24"/>
                <w:szCs w:val="24"/>
              </w:rPr>
              <w:instrText xml:space="preserve"> PAGEREF _Toc105684610 \h </w:instrText>
            </w:r>
            <w:r w:rsidR="002407D2" w:rsidRPr="002407D2">
              <w:rPr>
                <w:rFonts w:asciiTheme="majorHAnsi" w:hAnsiTheme="majorHAnsi" w:cstheme="majorHAnsi"/>
                <w:noProof/>
                <w:webHidden/>
                <w:sz w:val="24"/>
                <w:szCs w:val="24"/>
              </w:rPr>
            </w:r>
            <w:r w:rsidR="002407D2" w:rsidRPr="002407D2">
              <w:rPr>
                <w:rFonts w:asciiTheme="majorHAnsi" w:hAnsiTheme="majorHAnsi" w:cstheme="majorHAnsi"/>
                <w:noProof/>
                <w:webHidden/>
                <w:sz w:val="24"/>
                <w:szCs w:val="24"/>
              </w:rPr>
              <w:fldChar w:fldCharType="separate"/>
            </w:r>
            <w:r w:rsidR="00365A91">
              <w:rPr>
                <w:rFonts w:asciiTheme="majorHAnsi" w:hAnsiTheme="majorHAnsi" w:cstheme="majorHAnsi"/>
                <w:noProof/>
                <w:webHidden/>
                <w:sz w:val="24"/>
                <w:szCs w:val="24"/>
              </w:rPr>
              <w:t>23</w:t>
            </w:r>
            <w:r w:rsidR="002407D2" w:rsidRPr="002407D2">
              <w:rPr>
                <w:rFonts w:asciiTheme="majorHAnsi" w:hAnsiTheme="majorHAnsi" w:cstheme="majorHAnsi"/>
                <w:noProof/>
                <w:webHidden/>
                <w:sz w:val="24"/>
                <w:szCs w:val="24"/>
              </w:rPr>
              <w:fldChar w:fldCharType="end"/>
            </w:r>
          </w:hyperlink>
        </w:p>
        <w:p w:rsidR="002407D2" w:rsidRPr="002407D2" w:rsidRDefault="008D45FF">
          <w:pPr>
            <w:pStyle w:val="TOC2"/>
            <w:tabs>
              <w:tab w:val="left" w:pos="800"/>
              <w:tab w:val="right" w:leader="dot" w:pos="9350"/>
            </w:tabs>
            <w:rPr>
              <w:rFonts w:asciiTheme="majorHAnsi" w:eastAsiaTheme="minorEastAsia" w:hAnsiTheme="majorHAnsi" w:cstheme="majorHAnsi"/>
              <w:smallCaps w:val="0"/>
              <w:noProof/>
              <w:sz w:val="24"/>
              <w:szCs w:val="24"/>
              <w:lang w:eastAsia="ro-RO"/>
            </w:rPr>
          </w:pPr>
          <w:hyperlink w:anchor="_Toc105684611" w:history="1">
            <w:r w:rsidR="002407D2" w:rsidRPr="002407D2">
              <w:rPr>
                <w:rStyle w:val="Hyperlink"/>
                <w:rFonts w:asciiTheme="majorHAnsi" w:hAnsiTheme="majorHAnsi" w:cstheme="majorHAnsi"/>
                <w:noProof/>
                <w:sz w:val="24"/>
                <w:szCs w:val="24"/>
              </w:rPr>
              <w:t>5.1</w:t>
            </w:r>
            <w:r w:rsidR="002407D2" w:rsidRPr="002407D2">
              <w:rPr>
                <w:rFonts w:asciiTheme="majorHAnsi" w:eastAsiaTheme="minorEastAsia" w:hAnsiTheme="majorHAnsi" w:cstheme="majorHAnsi"/>
                <w:smallCaps w:val="0"/>
                <w:noProof/>
                <w:sz w:val="24"/>
                <w:szCs w:val="24"/>
                <w:lang w:eastAsia="ro-RO"/>
              </w:rPr>
              <w:tab/>
            </w:r>
            <w:r w:rsidR="002407D2" w:rsidRPr="002407D2">
              <w:rPr>
                <w:rStyle w:val="Hyperlink"/>
                <w:rFonts w:asciiTheme="majorHAnsi" w:hAnsiTheme="majorHAnsi" w:cstheme="majorHAnsi"/>
                <w:noProof/>
                <w:sz w:val="24"/>
                <w:szCs w:val="24"/>
              </w:rPr>
              <w:t>Contractarea proiectelor</w:t>
            </w:r>
            <w:r w:rsidR="002407D2" w:rsidRPr="002407D2">
              <w:rPr>
                <w:rFonts w:asciiTheme="majorHAnsi" w:hAnsiTheme="majorHAnsi" w:cstheme="majorHAnsi"/>
                <w:noProof/>
                <w:webHidden/>
                <w:sz w:val="24"/>
                <w:szCs w:val="24"/>
              </w:rPr>
              <w:tab/>
            </w:r>
            <w:r w:rsidR="002407D2" w:rsidRPr="002407D2">
              <w:rPr>
                <w:rFonts w:asciiTheme="majorHAnsi" w:hAnsiTheme="majorHAnsi" w:cstheme="majorHAnsi"/>
                <w:noProof/>
                <w:webHidden/>
                <w:sz w:val="24"/>
                <w:szCs w:val="24"/>
              </w:rPr>
              <w:fldChar w:fldCharType="begin"/>
            </w:r>
            <w:r w:rsidR="002407D2" w:rsidRPr="002407D2">
              <w:rPr>
                <w:rFonts w:asciiTheme="majorHAnsi" w:hAnsiTheme="majorHAnsi" w:cstheme="majorHAnsi"/>
                <w:noProof/>
                <w:webHidden/>
                <w:sz w:val="24"/>
                <w:szCs w:val="24"/>
              </w:rPr>
              <w:instrText xml:space="preserve"> PAGEREF _Toc105684611 \h </w:instrText>
            </w:r>
            <w:r w:rsidR="002407D2" w:rsidRPr="002407D2">
              <w:rPr>
                <w:rFonts w:asciiTheme="majorHAnsi" w:hAnsiTheme="majorHAnsi" w:cstheme="majorHAnsi"/>
                <w:noProof/>
                <w:webHidden/>
                <w:sz w:val="24"/>
                <w:szCs w:val="24"/>
              </w:rPr>
            </w:r>
            <w:r w:rsidR="002407D2" w:rsidRPr="002407D2">
              <w:rPr>
                <w:rFonts w:asciiTheme="majorHAnsi" w:hAnsiTheme="majorHAnsi" w:cstheme="majorHAnsi"/>
                <w:noProof/>
                <w:webHidden/>
                <w:sz w:val="24"/>
                <w:szCs w:val="24"/>
              </w:rPr>
              <w:fldChar w:fldCharType="separate"/>
            </w:r>
            <w:r w:rsidR="00365A91">
              <w:rPr>
                <w:rFonts w:asciiTheme="majorHAnsi" w:hAnsiTheme="majorHAnsi" w:cstheme="majorHAnsi"/>
                <w:noProof/>
                <w:webHidden/>
                <w:sz w:val="24"/>
                <w:szCs w:val="24"/>
              </w:rPr>
              <w:t>23</w:t>
            </w:r>
            <w:r w:rsidR="002407D2" w:rsidRPr="002407D2">
              <w:rPr>
                <w:rFonts w:asciiTheme="majorHAnsi" w:hAnsiTheme="majorHAnsi" w:cstheme="majorHAnsi"/>
                <w:noProof/>
                <w:webHidden/>
                <w:sz w:val="24"/>
                <w:szCs w:val="24"/>
              </w:rPr>
              <w:fldChar w:fldCharType="end"/>
            </w:r>
          </w:hyperlink>
        </w:p>
        <w:p w:rsidR="002407D2" w:rsidRPr="002407D2" w:rsidRDefault="008D45FF">
          <w:pPr>
            <w:pStyle w:val="TOC2"/>
            <w:tabs>
              <w:tab w:val="left" w:pos="800"/>
              <w:tab w:val="right" w:leader="dot" w:pos="9350"/>
            </w:tabs>
            <w:rPr>
              <w:rFonts w:asciiTheme="majorHAnsi" w:eastAsiaTheme="minorEastAsia" w:hAnsiTheme="majorHAnsi" w:cstheme="majorHAnsi"/>
              <w:smallCaps w:val="0"/>
              <w:noProof/>
              <w:sz w:val="24"/>
              <w:szCs w:val="24"/>
              <w:lang w:eastAsia="ro-RO"/>
            </w:rPr>
          </w:pPr>
          <w:hyperlink w:anchor="_Toc105684612" w:history="1">
            <w:r w:rsidR="002407D2" w:rsidRPr="002407D2">
              <w:rPr>
                <w:rStyle w:val="Hyperlink"/>
                <w:rFonts w:asciiTheme="majorHAnsi" w:hAnsiTheme="majorHAnsi" w:cstheme="majorHAnsi"/>
                <w:noProof/>
                <w:sz w:val="24"/>
                <w:szCs w:val="24"/>
              </w:rPr>
              <w:t>5.2</w:t>
            </w:r>
            <w:r w:rsidR="002407D2" w:rsidRPr="002407D2">
              <w:rPr>
                <w:rFonts w:asciiTheme="majorHAnsi" w:eastAsiaTheme="minorEastAsia" w:hAnsiTheme="majorHAnsi" w:cstheme="majorHAnsi"/>
                <w:smallCaps w:val="0"/>
                <w:noProof/>
                <w:sz w:val="24"/>
                <w:szCs w:val="24"/>
                <w:lang w:eastAsia="ro-RO"/>
              </w:rPr>
              <w:tab/>
            </w:r>
            <w:r w:rsidR="002407D2" w:rsidRPr="002407D2">
              <w:rPr>
                <w:rStyle w:val="Hyperlink"/>
                <w:rFonts w:asciiTheme="majorHAnsi" w:hAnsiTheme="majorHAnsi" w:cstheme="majorHAnsi"/>
                <w:noProof/>
                <w:sz w:val="24"/>
                <w:szCs w:val="24"/>
              </w:rPr>
              <w:t>Implementarea și monitorizarea proiectelor</w:t>
            </w:r>
            <w:r w:rsidR="002407D2" w:rsidRPr="002407D2">
              <w:rPr>
                <w:rFonts w:asciiTheme="majorHAnsi" w:hAnsiTheme="majorHAnsi" w:cstheme="majorHAnsi"/>
                <w:noProof/>
                <w:webHidden/>
                <w:sz w:val="24"/>
                <w:szCs w:val="24"/>
              </w:rPr>
              <w:tab/>
            </w:r>
            <w:r w:rsidR="002407D2" w:rsidRPr="002407D2">
              <w:rPr>
                <w:rFonts w:asciiTheme="majorHAnsi" w:hAnsiTheme="majorHAnsi" w:cstheme="majorHAnsi"/>
                <w:noProof/>
                <w:webHidden/>
                <w:sz w:val="24"/>
                <w:szCs w:val="24"/>
              </w:rPr>
              <w:fldChar w:fldCharType="begin"/>
            </w:r>
            <w:r w:rsidR="002407D2" w:rsidRPr="002407D2">
              <w:rPr>
                <w:rFonts w:asciiTheme="majorHAnsi" w:hAnsiTheme="majorHAnsi" w:cstheme="majorHAnsi"/>
                <w:noProof/>
                <w:webHidden/>
                <w:sz w:val="24"/>
                <w:szCs w:val="24"/>
              </w:rPr>
              <w:instrText xml:space="preserve"> PAGEREF _Toc105684612 \h </w:instrText>
            </w:r>
            <w:r w:rsidR="002407D2" w:rsidRPr="002407D2">
              <w:rPr>
                <w:rFonts w:asciiTheme="majorHAnsi" w:hAnsiTheme="majorHAnsi" w:cstheme="majorHAnsi"/>
                <w:noProof/>
                <w:webHidden/>
                <w:sz w:val="24"/>
                <w:szCs w:val="24"/>
              </w:rPr>
            </w:r>
            <w:r w:rsidR="002407D2" w:rsidRPr="002407D2">
              <w:rPr>
                <w:rFonts w:asciiTheme="majorHAnsi" w:hAnsiTheme="majorHAnsi" w:cstheme="majorHAnsi"/>
                <w:noProof/>
                <w:webHidden/>
                <w:sz w:val="24"/>
                <w:szCs w:val="24"/>
              </w:rPr>
              <w:fldChar w:fldCharType="separate"/>
            </w:r>
            <w:r w:rsidR="00365A91">
              <w:rPr>
                <w:rFonts w:asciiTheme="majorHAnsi" w:hAnsiTheme="majorHAnsi" w:cstheme="majorHAnsi"/>
                <w:noProof/>
                <w:webHidden/>
                <w:sz w:val="24"/>
                <w:szCs w:val="24"/>
              </w:rPr>
              <w:t>24</w:t>
            </w:r>
            <w:r w:rsidR="002407D2" w:rsidRPr="002407D2">
              <w:rPr>
                <w:rFonts w:asciiTheme="majorHAnsi" w:hAnsiTheme="majorHAnsi" w:cstheme="majorHAnsi"/>
                <w:noProof/>
                <w:webHidden/>
                <w:sz w:val="24"/>
                <w:szCs w:val="24"/>
              </w:rPr>
              <w:fldChar w:fldCharType="end"/>
            </w:r>
          </w:hyperlink>
        </w:p>
        <w:p w:rsidR="002407D2" w:rsidRPr="002407D2" w:rsidRDefault="008D45FF">
          <w:pPr>
            <w:pStyle w:val="TOC1"/>
            <w:tabs>
              <w:tab w:val="left" w:pos="400"/>
              <w:tab w:val="right" w:leader="dot" w:pos="9350"/>
            </w:tabs>
            <w:rPr>
              <w:rFonts w:asciiTheme="majorHAnsi" w:eastAsiaTheme="minorEastAsia" w:hAnsiTheme="majorHAnsi" w:cstheme="majorHAnsi"/>
              <w:b w:val="0"/>
              <w:bCs w:val="0"/>
              <w:caps w:val="0"/>
              <w:noProof/>
              <w:sz w:val="24"/>
              <w:szCs w:val="24"/>
              <w:lang w:eastAsia="ro-RO"/>
            </w:rPr>
          </w:pPr>
          <w:hyperlink w:anchor="_Toc105684613" w:history="1">
            <w:r w:rsidR="002407D2" w:rsidRPr="002407D2">
              <w:rPr>
                <w:rStyle w:val="Hyperlink"/>
                <w:rFonts w:asciiTheme="majorHAnsi" w:eastAsia="Calibri" w:hAnsiTheme="majorHAnsi" w:cstheme="majorHAnsi"/>
                <w:noProof/>
                <w:sz w:val="24"/>
                <w:szCs w:val="24"/>
              </w:rPr>
              <w:t>6</w:t>
            </w:r>
            <w:r w:rsidR="002407D2" w:rsidRPr="002407D2">
              <w:rPr>
                <w:rFonts w:asciiTheme="majorHAnsi" w:eastAsiaTheme="minorEastAsia" w:hAnsiTheme="majorHAnsi" w:cstheme="majorHAnsi"/>
                <w:b w:val="0"/>
                <w:bCs w:val="0"/>
                <w:caps w:val="0"/>
                <w:noProof/>
                <w:sz w:val="24"/>
                <w:szCs w:val="24"/>
                <w:lang w:eastAsia="ro-RO"/>
              </w:rPr>
              <w:tab/>
            </w:r>
            <w:r w:rsidR="002407D2" w:rsidRPr="002407D2">
              <w:rPr>
                <w:rStyle w:val="Hyperlink"/>
                <w:rFonts w:asciiTheme="majorHAnsi" w:eastAsia="Calibri" w:hAnsiTheme="majorHAnsi" w:cstheme="majorHAnsi"/>
                <w:noProof/>
                <w:sz w:val="24"/>
                <w:szCs w:val="24"/>
              </w:rPr>
              <w:t>MODIFICAREA GHIDULUI SOLICITANTULUI</w:t>
            </w:r>
            <w:r w:rsidR="002407D2" w:rsidRPr="002407D2">
              <w:rPr>
                <w:rFonts w:asciiTheme="majorHAnsi" w:hAnsiTheme="majorHAnsi" w:cstheme="majorHAnsi"/>
                <w:noProof/>
                <w:webHidden/>
                <w:sz w:val="24"/>
                <w:szCs w:val="24"/>
              </w:rPr>
              <w:tab/>
            </w:r>
            <w:r w:rsidR="002407D2" w:rsidRPr="002407D2">
              <w:rPr>
                <w:rFonts w:asciiTheme="majorHAnsi" w:hAnsiTheme="majorHAnsi" w:cstheme="majorHAnsi"/>
                <w:noProof/>
                <w:webHidden/>
                <w:sz w:val="24"/>
                <w:szCs w:val="24"/>
              </w:rPr>
              <w:fldChar w:fldCharType="begin"/>
            </w:r>
            <w:r w:rsidR="002407D2" w:rsidRPr="002407D2">
              <w:rPr>
                <w:rFonts w:asciiTheme="majorHAnsi" w:hAnsiTheme="majorHAnsi" w:cstheme="majorHAnsi"/>
                <w:noProof/>
                <w:webHidden/>
                <w:sz w:val="24"/>
                <w:szCs w:val="24"/>
              </w:rPr>
              <w:instrText xml:space="preserve"> PAGEREF _Toc105684613 \h </w:instrText>
            </w:r>
            <w:r w:rsidR="002407D2" w:rsidRPr="002407D2">
              <w:rPr>
                <w:rFonts w:asciiTheme="majorHAnsi" w:hAnsiTheme="majorHAnsi" w:cstheme="majorHAnsi"/>
                <w:noProof/>
                <w:webHidden/>
                <w:sz w:val="24"/>
                <w:szCs w:val="24"/>
              </w:rPr>
            </w:r>
            <w:r w:rsidR="002407D2" w:rsidRPr="002407D2">
              <w:rPr>
                <w:rFonts w:asciiTheme="majorHAnsi" w:hAnsiTheme="majorHAnsi" w:cstheme="majorHAnsi"/>
                <w:noProof/>
                <w:webHidden/>
                <w:sz w:val="24"/>
                <w:szCs w:val="24"/>
              </w:rPr>
              <w:fldChar w:fldCharType="separate"/>
            </w:r>
            <w:r w:rsidR="00365A91">
              <w:rPr>
                <w:rFonts w:asciiTheme="majorHAnsi" w:hAnsiTheme="majorHAnsi" w:cstheme="majorHAnsi"/>
                <w:noProof/>
                <w:webHidden/>
                <w:sz w:val="24"/>
                <w:szCs w:val="24"/>
              </w:rPr>
              <w:t>30</w:t>
            </w:r>
            <w:r w:rsidR="002407D2" w:rsidRPr="002407D2">
              <w:rPr>
                <w:rFonts w:asciiTheme="majorHAnsi" w:hAnsiTheme="majorHAnsi" w:cstheme="majorHAnsi"/>
                <w:noProof/>
                <w:webHidden/>
                <w:sz w:val="24"/>
                <w:szCs w:val="24"/>
              </w:rPr>
              <w:fldChar w:fldCharType="end"/>
            </w:r>
          </w:hyperlink>
        </w:p>
        <w:p w:rsidR="002407D2" w:rsidRPr="002407D2" w:rsidRDefault="008D45FF">
          <w:pPr>
            <w:pStyle w:val="TOC1"/>
            <w:tabs>
              <w:tab w:val="left" w:pos="400"/>
              <w:tab w:val="right" w:leader="dot" w:pos="9350"/>
            </w:tabs>
            <w:rPr>
              <w:rFonts w:asciiTheme="majorHAnsi" w:eastAsiaTheme="minorEastAsia" w:hAnsiTheme="majorHAnsi" w:cstheme="majorHAnsi"/>
              <w:b w:val="0"/>
              <w:bCs w:val="0"/>
              <w:caps w:val="0"/>
              <w:noProof/>
              <w:sz w:val="24"/>
              <w:szCs w:val="24"/>
              <w:lang w:eastAsia="ro-RO"/>
            </w:rPr>
          </w:pPr>
          <w:hyperlink w:anchor="_Toc105684614" w:history="1">
            <w:r w:rsidR="002407D2" w:rsidRPr="002407D2">
              <w:rPr>
                <w:rStyle w:val="Hyperlink"/>
                <w:rFonts w:asciiTheme="majorHAnsi" w:eastAsia="Calibri" w:hAnsiTheme="majorHAnsi" w:cstheme="majorHAnsi"/>
                <w:noProof/>
                <w:sz w:val="24"/>
                <w:szCs w:val="24"/>
              </w:rPr>
              <w:t>7</w:t>
            </w:r>
            <w:r w:rsidR="002407D2" w:rsidRPr="002407D2">
              <w:rPr>
                <w:rFonts w:asciiTheme="majorHAnsi" w:eastAsiaTheme="minorEastAsia" w:hAnsiTheme="majorHAnsi" w:cstheme="majorHAnsi"/>
                <w:b w:val="0"/>
                <w:bCs w:val="0"/>
                <w:caps w:val="0"/>
                <w:noProof/>
                <w:sz w:val="24"/>
                <w:szCs w:val="24"/>
                <w:lang w:eastAsia="ro-RO"/>
              </w:rPr>
              <w:tab/>
            </w:r>
            <w:r w:rsidR="002407D2" w:rsidRPr="002407D2">
              <w:rPr>
                <w:rStyle w:val="Hyperlink"/>
                <w:rFonts w:asciiTheme="majorHAnsi" w:eastAsia="Calibri" w:hAnsiTheme="majorHAnsi" w:cstheme="majorHAnsi"/>
                <w:noProof/>
                <w:sz w:val="24"/>
                <w:szCs w:val="24"/>
              </w:rPr>
              <w:t>ANEXE</w:t>
            </w:r>
            <w:r w:rsidR="002407D2" w:rsidRPr="002407D2">
              <w:rPr>
                <w:rFonts w:asciiTheme="majorHAnsi" w:hAnsiTheme="majorHAnsi" w:cstheme="majorHAnsi"/>
                <w:noProof/>
                <w:webHidden/>
                <w:sz w:val="24"/>
                <w:szCs w:val="24"/>
              </w:rPr>
              <w:tab/>
            </w:r>
            <w:r w:rsidR="002407D2" w:rsidRPr="002407D2">
              <w:rPr>
                <w:rFonts w:asciiTheme="majorHAnsi" w:hAnsiTheme="majorHAnsi" w:cstheme="majorHAnsi"/>
                <w:noProof/>
                <w:webHidden/>
                <w:sz w:val="24"/>
                <w:szCs w:val="24"/>
              </w:rPr>
              <w:fldChar w:fldCharType="begin"/>
            </w:r>
            <w:r w:rsidR="002407D2" w:rsidRPr="002407D2">
              <w:rPr>
                <w:rFonts w:asciiTheme="majorHAnsi" w:hAnsiTheme="majorHAnsi" w:cstheme="majorHAnsi"/>
                <w:noProof/>
                <w:webHidden/>
                <w:sz w:val="24"/>
                <w:szCs w:val="24"/>
              </w:rPr>
              <w:instrText xml:space="preserve"> PAGEREF _Toc105684614 \h </w:instrText>
            </w:r>
            <w:r w:rsidR="002407D2" w:rsidRPr="002407D2">
              <w:rPr>
                <w:rFonts w:asciiTheme="majorHAnsi" w:hAnsiTheme="majorHAnsi" w:cstheme="majorHAnsi"/>
                <w:noProof/>
                <w:webHidden/>
                <w:sz w:val="24"/>
                <w:szCs w:val="24"/>
              </w:rPr>
            </w:r>
            <w:r w:rsidR="002407D2" w:rsidRPr="002407D2">
              <w:rPr>
                <w:rFonts w:asciiTheme="majorHAnsi" w:hAnsiTheme="majorHAnsi" w:cstheme="majorHAnsi"/>
                <w:noProof/>
                <w:webHidden/>
                <w:sz w:val="24"/>
                <w:szCs w:val="24"/>
              </w:rPr>
              <w:fldChar w:fldCharType="separate"/>
            </w:r>
            <w:r w:rsidR="00365A91">
              <w:rPr>
                <w:rFonts w:asciiTheme="majorHAnsi" w:hAnsiTheme="majorHAnsi" w:cstheme="majorHAnsi"/>
                <w:noProof/>
                <w:webHidden/>
                <w:sz w:val="24"/>
                <w:szCs w:val="24"/>
              </w:rPr>
              <w:t>30</w:t>
            </w:r>
            <w:r w:rsidR="002407D2" w:rsidRPr="002407D2">
              <w:rPr>
                <w:rFonts w:asciiTheme="majorHAnsi" w:hAnsiTheme="majorHAnsi" w:cstheme="majorHAnsi"/>
                <w:noProof/>
                <w:webHidden/>
                <w:sz w:val="24"/>
                <w:szCs w:val="24"/>
              </w:rPr>
              <w:fldChar w:fldCharType="end"/>
            </w:r>
          </w:hyperlink>
        </w:p>
        <w:p w:rsidR="000F23F6" w:rsidRDefault="002407D2" w:rsidP="002407D2">
          <w:pPr>
            <w:pBdr>
              <w:top w:val="nil"/>
              <w:left w:val="nil"/>
              <w:bottom w:val="nil"/>
              <w:right w:val="nil"/>
              <w:between w:val="nil"/>
            </w:pBdr>
            <w:tabs>
              <w:tab w:val="left" w:pos="400"/>
              <w:tab w:val="right" w:pos="9350"/>
            </w:tabs>
            <w:rPr>
              <w:rFonts w:ascii="Calibri" w:eastAsia="Calibri" w:hAnsi="Calibri" w:cs="Calibri"/>
            </w:rPr>
          </w:pPr>
          <w:r w:rsidRPr="002407D2">
            <w:rPr>
              <w:rFonts w:asciiTheme="majorHAnsi" w:hAnsiTheme="majorHAnsi" w:cstheme="majorHAnsi"/>
              <w:sz w:val="24"/>
              <w:szCs w:val="24"/>
            </w:rPr>
            <w:fldChar w:fldCharType="end"/>
          </w:r>
        </w:p>
      </w:sdtContent>
    </w:sdt>
    <w:p w:rsidR="000F23F6" w:rsidRDefault="000F23F6">
      <w:pPr>
        <w:widowControl w:val="0"/>
        <w:pBdr>
          <w:top w:val="nil"/>
          <w:left w:val="nil"/>
          <w:bottom w:val="nil"/>
          <w:right w:val="nil"/>
          <w:between w:val="nil"/>
        </w:pBdr>
        <w:spacing w:before="0" w:after="0" w:line="276" w:lineRule="auto"/>
        <w:rPr>
          <w:rFonts w:ascii="Calibri" w:eastAsia="Calibri" w:hAnsi="Calibri" w:cs="Calibri"/>
        </w:rPr>
      </w:pPr>
    </w:p>
    <w:p w:rsidR="000F23F6" w:rsidRDefault="000F23F6">
      <w:pPr>
        <w:widowControl w:val="0"/>
        <w:pBdr>
          <w:top w:val="nil"/>
          <w:left w:val="nil"/>
          <w:bottom w:val="nil"/>
          <w:right w:val="nil"/>
          <w:between w:val="nil"/>
        </w:pBdr>
        <w:spacing w:before="0" w:after="0" w:line="276" w:lineRule="auto"/>
        <w:rPr>
          <w:rFonts w:ascii="Calibri" w:eastAsia="Calibri" w:hAnsi="Calibri" w:cs="Calibri"/>
        </w:rPr>
      </w:pPr>
    </w:p>
    <w:p w:rsidR="000F23F6" w:rsidRDefault="000F23F6">
      <w:pPr>
        <w:widowControl w:val="0"/>
        <w:pBdr>
          <w:top w:val="nil"/>
          <w:left w:val="nil"/>
          <w:bottom w:val="nil"/>
          <w:right w:val="nil"/>
          <w:between w:val="nil"/>
        </w:pBdr>
        <w:spacing w:before="0" w:after="0" w:line="276" w:lineRule="auto"/>
        <w:rPr>
          <w:rFonts w:ascii="Calibri" w:eastAsia="Calibri" w:hAnsi="Calibri" w:cs="Calibri"/>
        </w:rPr>
      </w:pPr>
    </w:p>
    <w:p w:rsidR="000F23F6" w:rsidRDefault="000F23F6">
      <w:pPr>
        <w:widowControl w:val="0"/>
        <w:pBdr>
          <w:top w:val="nil"/>
          <w:left w:val="nil"/>
          <w:bottom w:val="nil"/>
          <w:right w:val="nil"/>
          <w:between w:val="nil"/>
        </w:pBdr>
        <w:spacing w:before="0" w:after="0" w:line="276" w:lineRule="auto"/>
        <w:rPr>
          <w:rFonts w:ascii="Calibri" w:eastAsia="Calibri" w:hAnsi="Calibri" w:cs="Calibri"/>
        </w:rPr>
      </w:pPr>
    </w:p>
    <w:p w:rsidR="000F23F6" w:rsidRDefault="00F37C9A">
      <w:pPr>
        <w:pStyle w:val="Heading1"/>
        <w:numPr>
          <w:ilvl w:val="0"/>
          <w:numId w:val="38"/>
        </w:numPr>
        <w:spacing w:before="0" w:after="0"/>
        <w:jc w:val="both"/>
        <w:rPr>
          <w:rFonts w:ascii="Calibri" w:eastAsia="Calibri" w:hAnsi="Calibri" w:cs="Calibri"/>
        </w:rPr>
      </w:pPr>
      <w:bookmarkStart w:id="1" w:name="_2bn6wsx" w:colFirst="0" w:colLast="0"/>
      <w:bookmarkStart w:id="2" w:name="_Toc105684590"/>
      <w:bookmarkEnd w:id="1"/>
      <w:r>
        <w:rPr>
          <w:rFonts w:ascii="Calibri" w:eastAsia="Calibri" w:hAnsi="Calibri" w:cs="Calibri"/>
          <w:sz w:val="24"/>
          <w:szCs w:val="24"/>
        </w:rPr>
        <w:lastRenderedPageBreak/>
        <w:t>INFORMAȚII OBIECTIV DE INVESTIȚII</w:t>
      </w:r>
      <w:bookmarkEnd w:id="2"/>
      <w:r>
        <w:rPr>
          <w:rFonts w:ascii="Calibri" w:eastAsia="Calibri" w:hAnsi="Calibri" w:cs="Calibri"/>
          <w:sz w:val="24"/>
          <w:szCs w:val="24"/>
        </w:rPr>
        <w:t xml:space="preserve"> </w:t>
      </w:r>
    </w:p>
    <w:p w:rsidR="000F23F6" w:rsidRDefault="00F37C9A">
      <w:pPr>
        <w:pStyle w:val="Heading2"/>
        <w:numPr>
          <w:ilvl w:val="1"/>
          <w:numId w:val="15"/>
        </w:numPr>
      </w:pPr>
      <w:bookmarkStart w:id="3" w:name="_qsh70q" w:colFirst="0" w:colLast="0"/>
      <w:bookmarkStart w:id="4" w:name="_Toc105684591"/>
      <w:bookmarkEnd w:id="3"/>
      <w:r>
        <w:t>Pilonul, componenta, obiectivul general, definiții</w:t>
      </w:r>
      <w:bookmarkEnd w:id="4"/>
    </w:p>
    <w:p w:rsidR="000F23F6" w:rsidRDefault="000F23F6">
      <w:pPr>
        <w:pBdr>
          <w:top w:val="nil"/>
          <w:left w:val="nil"/>
          <w:bottom w:val="nil"/>
          <w:right w:val="nil"/>
          <w:between w:val="nil"/>
        </w:pBdr>
        <w:tabs>
          <w:tab w:val="left" w:pos="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before="0"/>
        <w:ind w:right="57"/>
        <w:jc w:val="both"/>
        <w:rPr>
          <w:rFonts w:ascii="Calibri" w:eastAsia="Calibri" w:hAnsi="Calibri" w:cs="Calibri"/>
          <w:color w:val="000000"/>
          <w:sz w:val="24"/>
          <w:szCs w:val="24"/>
        </w:rPr>
      </w:pPr>
    </w:p>
    <w:p w:rsidR="000F23F6" w:rsidRDefault="00F37C9A">
      <w:pPr>
        <w:jc w:val="both"/>
        <w:rPr>
          <w:rFonts w:ascii="Calibri" w:eastAsia="Calibri" w:hAnsi="Calibri" w:cs="Calibri"/>
          <w:b/>
          <w:sz w:val="24"/>
          <w:szCs w:val="24"/>
        </w:rPr>
      </w:pPr>
      <w:r>
        <w:rPr>
          <w:rFonts w:ascii="Calibri" w:eastAsia="Calibri" w:hAnsi="Calibri" w:cs="Calibri"/>
          <w:b/>
          <w:sz w:val="24"/>
          <w:szCs w:val="24"/>
        </w:rPr>
        <w:t>Pilonul I. Tranziția verde</w:t>
      </w:r>
    </w:p>
    <w:p w:rsidR="000F23F6" w:rsidRDefault="00F37C9A">
      <w:pPr>
        <w:jc w:val="both"/>
        <w:rPr>
          <w:rFonts w:ascii="Calibri" w:eastAsia="Calibri" w:hAnsi="Calibri" w:cs="Calibri"/>
          <w:b/>
          <w:sz w:val="24"/>
          <w:szCs w:val="24"/>
        </w:rPr>
      </w:pPr>
      <w:r>
        <w:rPr>
          <w:rFonts w:ascii="Calibri" w:eastAsia="Calibri" w:hAnsi="Calibri" w:cs="Calibri"/>
          <w:b/>
          <w:sz w:val="24"/>
          <w:szCs w:val="24"/>
        </w:rPr>
        <w:t xml:space="preserve">Componenta C1 : MANAGEMENTUL APEI face parte din Pilonul I. </w:t>
      </w:r>
      <w:r w:rsidR="008D45FF">
        <w:rPr>
          <w:rFonts w:ascii="Calibri" w:eastAsia="Calibri" w:hAnsi="Calibri" w:cs="Calibri"/>
          <w:b/>
          <w:sz w:val="24"/>
          <w:szCs w:val="24"/>
        </w:rPr>
        <w:t>Tranziție</w:t>
      </w:r>
      <w:r>
        <w:rPr>
          <w:rFonts w:ascii="Calibri" w:eastAsia="Calibri" w:hAnsi="Calibri" w:cs="Calibri"/>
          <w:b/>
          <w:sz w:val="24"/>
          <w:szCs w:val="24"/>
        </w:rPr>
        <w:t xml:space="preserve"> verde </w:t>
      </w:r>
    </w:p>
    <w:p w:rsidR="000F23F6" w:rsidRDefault="00F37C9A">
      <w:pPr>
        <w:jc w:val="both"/>
        <w:rPr>
          <w:rFonts w:ascii="Calibri" w:eastAsia="Calibri" w:hAnsi="Calibri" w:cs="Calibri"/>
          <w:sz w:val="24"/>
          <w:szCs w:val="24"/>
        </w:rPr>
      </w:pPr>
      <w:r>
        <w:rPr>
          <w:rFonts w:ascii="Calibri" w:eastAsia="Calibri" w:hAnsi="Calibri" w:cs="Calibri"/>
          <w:sz w:val="24"/>
          <w:szCs w:val="24"/>
        </w:rPr>
        <w:t>Obiectivul acestei componente este asigurarea sustenabilă a apei pentru un viitor sigur al populației, mediului și economiei. În special, componenta vizează: (1) creșterea gradului de acces al populației, în special din zonele rurale, la un serviciu public de apă și canalizare conform cu cerințele legislației Uniunii Europene și asigurarea accesului tuturor categoriilor sociale la acest serviciu; (2) creșterea gradului de siguranță a acumulărilor existente; (3) consolidarea capacității administrative și de răspuns a Administrației Naționale Apele Române (ANAR) în situații de urgență, în special în ceea ce privește infrastructura de gospodărire a apelor; (4) îmbunătățirea acurateței prognozelor pentru sistemele de atenționări și avertizări meteorologice în vederea reducerii numărului de decese și de răniri cauzate de fenomene meteorologice extreme.</w:t>
      </w:r>
    </w:p>
    <w:p w:rsidR="000F23F6" w:rsidRDefault="00F37C9A">
      <w:pPr>
        <w:jc w:val="both"/>
        <w:rPr>
          <w:rFonts w:ascii="Calibri" w:eastAsia="Calibri" w:hAnsi="Calibri" w:cs="Calibri"/>
          <w:sz w:val="24"/>
          <w:szCs w:val="24"/>
        </w:rPr>
      </w:pPr>
      <w:r>
        <w:rPr>
          <w:rFonts w:ascii="Calibri" w:eastAsia="Calibri" w:hAnsi="Calibri" w:cs="Calibri"/>
          <w:sz w:val="24"/>
          <w:szCs w:val="24"/>
        </w:rPr>
        <w:t>Se preconizează că măsurile incluse în componentă vor aborda unele provocări evidențiate în recomandarea specifică țării de a concentra investițiile asupra tranziției verzi și a tranziției digitale, în special asupra infrastructurii de mediu, printre altele (Recomandarea specifică 4 din 2019 și Recomandarea specifică 3 din 2020). Se preconizează că nicio măsură din cadrul acestei componente nu prejudiciază în mod semnificativ obiectivele de mediu în sensul articolului 17 din Regulamentul (UE) 2020/852, ținând seama de descrierea măsurilor și a etapelor de atenuare prevăzute în planul de redresare și reziliență în conformitate cu Orientările tehnice privind aplicarea principiului de „a nu prejudicia în mod semnificativ” („Orientările tehnice DNSH”) (2021/C58/01).</w:t>
      </w:r>
    </w:p>
    <w:p w:rsidR="000F23F6" w:rsidRDefault="00F37C9A">
      <w:pPr>
        <w:jc w:val="both"/>
        <w:rPr>
          <w:rFonts w:ascii="Calibri" w:eastAsia="Calibri" w:hAnsi="Calibri" w:cs="Calibri"/>
          <w:sz w:val="24"/>
          <w:szCs w:val="24"/>
        </w:rPr>
      </w:pPr>
      <w:r>
        <w:rPr>
          <w:rFonts w:ascii="Calibri" w:eastAsia="Calibri" w:hAnsi="Calibri" w:cs="Calibri"/>
          <w:sz w:val="24"/>
          <w:szCs w:val="24"/>
        </w:rPr>
        <w:t xml:space="preserve">Componenta vizează </w:t>
      </w:r>
      <w:r w:rsidR="007B4C93">
        <w:rPr>
          <w:rFonts w:ascii="Calibri" w:eastAsia="Calibri" w:hAnsi="Calibri" w:cs="Calibri"/>
          <w:sz w:val="24"/>
          <w:szCs w:val="24"/>
        </w:rPr>
        <w:t xml:space="preserve">2 </w:t>
      </w:r>
      <w:r>
        <w:rPr>
          <w:rFonts w:ascii="Calibri" w:eastAsia="Calibri" w:hAnsi="Calibri" w:cs="Calibri"/>
          <w:sz w:val="24"/>
          <w:szCs w:val="24"/>
        </w:rPr>
        <w:t xml:space="preserve">reforme și </w:t>
      </w:r>
      <w:r w:rsidR="007B4C93">
        <w:rPr>
          <w:rFonts w:ascii="Calibri" w:eastAsia="Calibri" w:hAnsi="Calibri" w:cs="Calibri"/>
          <w:sz w:val="24"/>
          <w:szCs w:val="24"/>
        </w:rPr>
        <w:t xml:space="preserve">7 </w:t>
      </w:r>
      <w:r>
        <w:rPr>
          <w:rFonts w:ascii="Calibri" w:eastAsia="Calibri" w:hAnsi="Calibri" w:cs="Calibri"/>
          <w:sz w:val="24"/>
          <w:szCs w:val="24"/>
        </w:rPr>
        <w:t>investiții.</w:t>
      </w:r>
    </w:p>
    <w:p w:rsidR="000F23F6" w:rsidRDefault="00F37C9A">
      <w:pPr>
        <w:jc w:val="both"/>
        <w:rPr>
          <w:rFonts w:ascii="Calibri" w:eastAsia="Calibri" w:hAnsi="Calibri" w:cs="Calibri"/>
          <w:b/>
          <w:sz w:val="24"/>
          <w:szCs w:val="24"/>
        </w:rPr>
      </w:pPr>
      <w:r>
        <w:rPr>
          <w:rFonts w:ascii="Calibri" w:eastAsia="Calibri" w:hAnsi="Calibri" w:cs="Calibri"/>
          <w:b/>
          <w:sz w:val="24"/>
          <w:szCs w:val="24"/>
        </w:rPr>
        <w:t xml:space="preserve">Reforma 1. Consolidarea cadrului de reglementare pentru managementul sustenabil al sectorului de apă și apă uzată și pentru accelerarea accesului populației la servicii de calitate conform directivelor europene; </w:t>
      </w:r>
    </w:p>
    <w:p w:rsidR="000F23F6" w:rsidRDefault="00F37C9A">
      <w:pPr>
        <w:jc w:val="both"/>
        <w:rPr>
          <w:rFonts w:ascii="Calibri" w:eastAsia="Calibri" w:hAnsi="Calibri" w:cs="Calibri"/>
          <w:sz w:val="24"/>
          <w:szCs w:val="24"/>
        </w:rPr>
      </w:pPr>
      <w:r>
        <w:rPr>
          <w:rFonts w:ascii="Calibri" w:eastAsia="Calibri" w:hAnsi="Calibri" w:cs="Calibri"/>
          <w:sz w:val="24"/>
          <w:szCs w:val="24"/>
        </w:rPr>
        <w:t xml:space="preserve">Obiectivul acestei reforme este de a îmbunătăți capacitatea operatorilor regionali ai infrastructurii de apă, precum și calitatea și eficiența colaborării dintre aceștia și autoritățile locale / asociațiile de dezvoltare intercomunitară (ADI), proprietarii infrastructurii de apă și canal. </w:t>
      </w:r>
    </w:p>
    <w:p w:rsidR="000F23F6" w:rsidRDefault="00F37C9A">
      <w:pPr>
        <w:jc w:val="both"/>
        <w:rPr>
          <w:rFonts w:ascii="Calibri" w:eastAsia="Calibri" w:hAnsi="Calibri" w:cs="Calibri"/>
          <w:sz w:val="24"/>
          <w:szCs w:val="24"/>
        </w:rPr>
      </w:pPr>
      <w:r>
        <w:rPr>
          <w:rFonts w:ascii="Calibri" w:eastAsia="Calibri" w:hAnsi="Calibri" w:cs="Calibri"/>
          <w:sz w:val="24"/>
          <w:szCs w:val="24"/>
        </w:rPr>
        <w:t>Reforma 1 cuprinde 3 investiții. Prin prezentul ghid specific se acordă finanțare pentru realizarea țintelor cuprinse în Investiția 3.</w:t>
      </w:r>
    </w:p>
    <w:p w:rsidR="00FD034C" w:rsidRDefault="00FD034C">
      <w:pPr>
        <w:jc w:val="both"/>
        <w:rPr>
          <w:rFonts w:ascii="Calibri" w:eastAsia="Calibri" w:hAnsi="Calibri" w:cs="Calibri"/>
          <w:sz w:val="24"/>
          <w:szCs w:val="24"/>
        </w:rPr>
      </w:pPr>
    </w:p>
    <w:p w:rsidR="000F23F6" w:rsidRDefault="008D45FF">
      <w:pPr>
        <w:pBdr>
          <w:top w:val="nil"/>
          <w:left w:val="nil"/>
          <w:bottom w:val="nil"/>
          <w:right w:val="nil"/>
          <w:between w:val="nil"/>
        </w:pBdr>
        <w:spacing w:before="0" w:after="0"/>
        <w:jc w:val="both"/>
        <w:rPr>
          <w:rFonts w:ascii="Calibri" w:eastAsia="Calibri" w:hAnsi="Calibri" w:cs="Calibri"/>
          <w:color w:val="000000"/>
          <w:sz w:val="24"/>
          <w:szCs w:val="24"/>
        </w:rPr>
      </w:pPr>
      <w:r>
        <w:rPr>
          <w:rFonts w:ascii="Calibri" w:eastAsia="Calibri" w:hAnsi="Calibri" w:cs="Calibri"/>
          <w:b/>
          <w:color w:val="000000"/>
          <w:sz w:val="24"/>
          <w:szCs w:val="24"/>
        </w:rPr>
        <w:lastRenderedPageBreak/>
        <w:t>Investiția</w:t>
      </w:r>
      <w:r w:rsidR="00F37C9A">
        <w:rPr>
          <w:rFonts w:ascii="Calibri" w:eastAsia="Calibri" w:hAnsi="Calibri" w:cs="Calibri"/>
          <w:b/>
          <w:color w:val="000000"/>
          <w:sz w:val="24"/>
          <w:szCs w:val="24"/>
        </w:rPr>
        <w:t xml:space="preserve"> 3.</w:t>
      </w:r>
      <w:r w:rsidR="00F37C9A">
        <w:rPr>
          <w:rFonts w:ascii="Calibri" w:eastAsia="Calibri" w:hAnsi="Calibri" w:cs="Calibri"/>
          <w:color w:val="000000"/>
          <w:sz w:val="24"/>
          <w:szCs w:val="24"/>
        </w:rPr>
        <w:t xml:space="preserve"> </w:t>
      </w:r>
      <w:r w:rsidR="00F37C9A">
        <w:rPr>
          <w:rFonts w:ascii="Calibri" w:eastAsia="Calibri" w:hAnsi="Calibri" w:cs="Calibri"/>
          <w:b/>
          <w:color w:val="000000"/>
          <w:sz w:val="24"/>
          <w:szCs w:val="24"/>
        </w:rPr>
        <w:t>Sprijinirea conectării populației cu venituri mici la rețelele de alimentare cu apă și/sau canalizare existente</w:t>
      </w:r>
    </w:p>
    <w:p w:rsidR="000F23F6" w:rsidRDefault="00F37C9A">
      <w:pPr>
        <w:spacing w:before="280" w:after="280"/>
        <w:jc w:val="both"/>
        <w:rPr>
          <w:rFonts w:ascii="Calibri" w:eastAsia="Calibri" w:hAnsi="Calibri" w:cs="Calibri"/>
          <w:b/>
          <w:sz w:val="24"/>
          <w:szCs w:val="24"/>
        </w:rPr>
      </w:pPr>
      <w:r>
        <w:rPr>
          <w:rFonts w:ascii="Calibri" w:eastAsia="Calibri" w:hAnsi="Calibri" w:cs="Calibri"/>
          <w:sz w:val="24"/>
          <w:szCs w:val="24"/>
        </w:rPr>
        <w:t xml:space="preserve">Măsura vizează sprijinirea familiilor şi persoanelor singure cu venituri reduse (care au media veniturilor </w:t>
      </w:r>
      <w:r w:rsidR="008D45FF">
        <w:rPr>
          <w:rFonts w:ascii="Calibri" w:eastAsia="Calibri" w:hAnsi="Calibri" w:cs="Calibri"/>
          <w:sz w:val="24"/>
          <w:szCs w:val="24"/>
        </w:rPr>
        <w:t>bănești</w:t>
      </w:r>
      <w:r>
        <w:rPr>
          <w:rFonts w:ascii="Calibri" w:eastAsia="Calibri" w:hAnsi="Calibri" w:cs="Calibri"/>
          <w:sz w:val="24"/>
          <w:szCs w:val="24"/>
        </w:rPr>
        <w:t xml:space="preserve"> nete lunare sub salariul minim brut pe </w:t>
      </w:r>
      <w:r w:rsidR="008D45FF">
        <w:rPr>
          <w:rFonts w:ascii="Calibri" w:eastAsia="Calibri" w:hAnsi="Calibri" w:cs="Calibri"/>
          <w:sz w:val="24"/>
          <w:szCs w:val="24"/>
        </w:rPr>
        <w:t>țară</w:t>
      </w:r>
      <w:r>
        <w:rPr>
          <w:rFonts w:ascii="Calibri" w:eastAsia="Calibri" w:hAnsi="Calibri" w:cs="Calibri"/>
          <w:sz w:val="24"/>
          <w:szCs w:val="24"/>
        </w:rPr>
        <w:t xml:space="preserve"> garantat la plată pe membru de familie) pentru plata cheltuielilor de </w:t>
      </w:r>
      <w:r w:rsidR="008D45FF">
        <w:rPr>
          <w:rFonts w:ascii="Calibri" w:eastAsia="Calibri" w:hAnsi="Calibri" w:cs="Calibri"/>
          <w:sz w:val="24"/>
          <w:szCs w:val="24"/>
        </w:rPr>
        <w:t>branșare</w:t>
      </w:r>
      <w:r>
        <w:rPr>
          <w:rFonts w:ascii="Calibri" w:eastAsia="Calibri" w:hAnsi="Calibri" w:cs="Calibri"/>
          <w:sz w:val="24"/>
          <w:szCs w:val="24"/>
        </w:rPr>
        <w:t>/racordare la sistemul public de alimentare cu apă şi/sau de canalizare.</w:t>
      </w:r>
    </w:p>
    <w:p w:rsidR="000F23F6" w:rsidRDefault="00F37C9A">
      <w:pPr>
        <w:jc w:val="both"/>
        <w:rPr>
          <w:rFonts w:ascii="Calibri" w:eastAsia="Calibri" w:hAnsi="Calibri" w:cs="Calibri"/>
          <w:sz w:val="24"/>
          <w:szCs w:val="24"/>
        </w:rPr>
      </w:pPr>
      <w:r>
        <w:rPr>
          <w:rFonts w:ascii="Calibri" w:eastAsia="Calibri" w:hAnsi="Calibri" w:cs="Calibri"/>
          <w:b/>
          <w:sz w:val="24"/>
          <w:szCs w:val="24"/>
        </w:rPr>
        <w:t>Obiectiv general:</w:t>
      </w:r>
      <w:r>
        <w:rPr>
          <w:rFonts w:ascii="Calibri" w:eastAsia="Calibri" w:hAnsi="Calibri" w:cs="Calibri"/>
          <w:sz w:val="24"/>
          <w:szCs w:val="24"/>
        </w:rPr>
        <w:t xml:space="preserve"> Asigurarea sustenabilă a apei pentru un viitor sigur al populației, mediului și economiei</w:t>
      </w:r>
      <w:r w:rsidR="008D45FF">
        <w:rPr>
          <w:rFonts w:ascii="Calibri" w:eastAsia="Calibri" w:hAnsi="Calibri" w:cs="Calibri"/>
          <w:sz w:val="24"/>
          <w:szCs w:val="24"/>
        </w:rPr>
        <w:t>.</w:t>
      </w:r>
    </w:p>
    <w:p w:rsidR="000F23F6" w:rsidRDefault="00F37C9A">
      <w:pPr>
        <w:spacing w:before="280" w:after="280"/>
        <w:jc w:val="both"/>
        <w:rPr>
          <w:rFonts w:ascii="Calibri" w:eastAsia="Calibri" w:hAnsi="Calibri" w:cs="Calibri"/>
          <w:sz w:val="24"/>
          <w:szCs w:val="24"/>
        </w:rPr>
      </w:pPr>
      <w:r>
        <w:rPr>
          <w:rFonts w:ascii="Calibri" w:eastAsia="Calibri" w:hAnsi="Calibri" w:cs="Calibri"/>
          <w:b/>
          <w:sz w:val="24"/>
          <w:szCs w:val="24"/>
        </w:rPr>
        <w:t xml:space="preserve">Obiectiv specific: </w:t>
      </w:r>
      <w:r>
        <w:rPr>
          <w:rFonts w:ascii="Calibri" w:eastAsia="Calibri" w:hAnsi="Calibri" w:cs="Calibri"/>
          <w:sz w:val="24"/>
          <w:szCs w:val="24"/>
        </w:rPr>
        <w:t xml:space="preserve">Creșterea gradului de acces al populației la serviciul public de apă și canalizare </w:t>
      </w:r>
    </w:p>
    <w:p w:rsidR="000F23F6" w:rsidRDefault="00F37C9A">
      <w:pPr>
        <w:pBdr>
          <w:top w:val="nil"/>
          <w:left w:val="nil"/>
          <w:bottom w:val="nil"/>
          <w:right w:val="nil"/>
          <w:between w:val="nil"/>
        </w:pBdr>
        <w:spacing w:before="0" w:after="0"/>
        <w:jc w:val="both"/>
        <w:rPr>
          <w:rFonts w:ascii="Calibri" w:eastAsia="Calibri" w:hAnsi="Calibri" w:cs="Calibri"/>
          <w:b/>
          <w:color w:val="000000"/>
          <w:sz w:val="24"/>
          <w:szCs w:val="24"/>
          <w:highlight w:val="white"/>
        </w:rPr>
      </w:pPr>
      <w:r>
        <w:rPr>
          <w:rFonts w:ascii="Calibri" w:eastAsia="Calibri" w:hAnsi="Calibri" w:cs="Calibri"/>
          <w:b/>
          <w:color w:val="000000"/>
          <w:sz w:val="24"/>
          <w:szCs w:val="24"/>
          <w:highlight w:val="white"/>
        </w:rPr>
        <w:t>Finanțarea PNRR se acordă pentru implementarea Programului “Prima conectare la sistemul public de alimentare cu apă și de canalizare”.</w:t>
      </w:r>
    </w:p>
    <w:p w:rsidR="000F23F6" w:rsidRDefault="00F37C9A">
      <w:pPr>
        <w:tabs>
          <w:tab w:val="left" w:pos="0"/>
        </w:tabs>
        <w:jc w:val="both"/>
        <w:rPr>
          <w:rFonts w:ascii="Calibri" w:eastAsia="Calibri" w:hAnsi="Calibri" w:cs="Calibri"/>
          <w:color w:val="000000"/>
          <w:sz w:val="24"/>
          <w:szCs w:val="24"/>
          <w:highlight w:val="white"/>
        </w:rPr>
      </w:pPr>
      <w:r>
        <w:rPr>
          <w:rFonts w:ascii="Calibri" w:eastAsia="Calibri" w:hAnsi="Calibri" w:cs="Calibri"/>
          <w:b/>
          <w:color w:val="000000"/>
          <w:sz w:val="24"/>
          <w:szCs w:val="24"/>
          <w:highlight w:val="white"/>
        </w:rPr>
        <w:t xml:space="preserve">Scopul programului </w:t>
      </w:r>
      <w:r>
        <w:rPr>
          <w:rFonts w:ascii="Calibri" w:eastAsia="Calibri" w:hAnsi="Calibri" w:cs="Calibri"/>
          <w:color w:val="000000"/>
          <w:sz w:val="24"/>
          <w:szCs w:val="24"/>
          <w:highlight w:val="white"/>
        </w:rPr>
        <w:t>constă în:</w:t>
      </w:r>
      <w:r>
        <w:rPr>
          <w:rFonts w:ascii="Calibri" w:eastAsia="Calibri" w:hAnsi="Calibri" w:cs="Calibri"/>
          <w:b/>
          <w:color w:val="000000"/>
          <w:sz w:val="24"/>
          <w:szCs w:val="24"/>
          <w:highlight w:val="white"/>
        </w:rPr>
        <w:t xml:space="preserve"> </w:t>
      </w:r>
    </w:p>
    <w:p w:rsidR="000F23F6" w:rsidRDefault="00F37C9A">
      <w:pPr>
        <w:numPr>
          <w:ilvl w:val="0"/>
          <w:numId w:val="12"/>
        </w:numPr>
        <w:pBdr>
          <w:top w:val="nil"/>
          <w:left w:val="nil"/>
          <w:bottom w:val="nil"/>
          <w:right w:val="nil"/>
          <w:between w:val="nil"/>
        </w:pBdr>
        <w:tabs>
          <w:tab w:val="left" w:pos="0"/>
        </w:tabs>
        <w:spacing w:after="0"/>
        <w:jc w:val="both"/>
        <w:rPr>
          <w:rFonts w:ascii="Calibri" w:eastAsia="Calibri" w:hAnsi="Calibri" w:cs="Calibri"/>
          <w:color w:val="000000"/>
          <w:sz w:val="24"/>
          <w:szCs w:val="24"/>
          <w:highlight w:val="white"/>
        </w:rPr>
      </w:pPr>
      <w:r>
        <w:rPr>
          <w:rFonts w:ascii="Calibri" w:eastAsia="Calibri" w:hAnsi="Calibri" w:cs="Calibri"/>
          <w:color w:val="000000"/>
          <w:sz w:val="24"/>
          <w:szCs w:val="24"/>
          <w:highlight w:val="white"/>
        </w:rPr>
        <w:t xml:space="preserve">reducerea impactului asupra mediului, cauzat de evacuările de ape uzate urbane şi rurale menajere provenite din gospodării şi servicii, care rezultă de regulă din metabolismul uman şi din </w:t>
      </w:r>
      <w:r w:rsidR="008D45FF">
        <w:rPr>
          <w:rFonts w:ascii="Calibri" w:eastAsia="Calibri" w:hAnsi="Calibri" w:cs="Calibri"/>
          <w:color w:val="000000"/>
          <w:sz w:val="24"/>
          <w:szCs w:val="24"/>
          <w:highlight w:val="white"/>
        </w:rPr>
        <w:t>activitățile</w:t>
      </w:r>
      <w:r>
        <w:rPr>
          <w:rFonts w:ascii="Calibri" w:eastAsia="Calibri" w:hAnsi="Calibri" w:cs="Calibri"/>
          <w:color w:val="000000"/>
          <w:sz w:val="24"/>
          <w:szCs w:val="24"/>
          <w:highlight w:val="white"/>
        </w:rPr>
        <w:t xml:space="preserve"> menajere, sau amestec de ape uzate menajere cu ape uzate industriale şi/sau meteorice şi de ape uzate provenite din industrie;</w:t>
      </w:r>
    </w:p>
    <w:p w:rsidR="000F23F6" w:rsidRDefault="00F37C9A">
      <w:pPr>
        <w:numPr>
          <w:ilvl w:val="0"/>
          <w:numId w:val="12"/>
        </w:numPr>
        <w:pBdr>
          <w:top w:val="nil"/>
          <w:left w:val="nil"/>
          <w:bottom w:val="nil"/>
          <w:right w:val="nil"/>
          <w:between w:val="nil"/>
        </w:pBdr>
        <w:tabs>
          <w:tab w:val="left" w:pos="0"/>
        </w:tabs>
        <w:spacing w:before="0" w:after="0"/>
        <w:jc w:val="both"/>
        <w:rPr>
          <w:rFonts w:ascii="Calibri" w:eastAsia="Calibri" w:hAnsi="Calibri" w:cs="Calibri"/>
          <w:color w:val="000000"/>
          <w:sz w:val="24"/>
          <w:szCs w:val="24"/>
          <w:highlight w:val="white"/>
        </w:rPr>
      </w:pPr>
      <w:r>
        <w:rPr>
          <w:rFonts w:ascii="Calibri" w:eastAsia="Calibri" w:hAnsi="Calibri" w:cs="Calibri"/>
          <w:color w:val="000000"/>
          <w:sz w:val="24"/>
          <w:szCs w:val="24"/>
          <w:highlight w:val="white"/>
        </w:rPr>
        <w:t xml:space="preserve">protejarea </w:t>
      </w:r>
      <w:r w:rsidR="00E53676">
        <w:rPr>
          <w:rFonts w:ascii="Calibri" w:eastAsia="Calibri" w:hAnsi="Calibri" w:cs="Calibri"/>
          <w:color w:val="000000"/>
          <w:sz w:val="24"/>
          <w:szCs w:val="24"/>
          <w:highlight w:val="white"/>
        </w:rPr>
        <w:t>populației</w:t>
      </w:r>
      <w:r>
        <w:rPr>
          <w:rFonts w:ascii="Calibri" w:eastAsia="Calibri" w:hAnsi="Calibri" w:cs="Calibri"/>
          <w:color w:val="000000"/>
          <w:sz w:val="24"/>
          <w:szCs w:val="24"/>
          <w:highlight w:val="white"/>
        </w:rPr>
        <w:t xml:space="preserve"> de efectele negative ale apelor uzate asupra </w:t>
      </w:r>
      <w:r w:rsidR="00E53676">
        <w:rPr>
          <w:rFonts w:ascii="Calibri" w:eastAsia="Calibri" w:hAnsi="Calibri" w:cs="Calibri"/>
          <w:color w:val="000000"/>
          <w:sz w:val="24"/>
          <w:szCs w:val="24"/>
          <w:highlight w:val="white"/>
        </w:rPr>
        <w:t>sănătății</w:t>
      </w:r>
      <w:r>
        <w:rPr>
          <w:rFonts w:ascii="Calibri" w:eastAsia="Calibri" w:hAnsi="Calibri" w:cs="Calibri"/>
          <w:color w:val="000000"/>
          <w:sz w:val="24"/>
          <w:szCs w:val="24"/>
          <w:highlight w:val="white"/>
        </w:rPr>
        <w:t xml:space="preserve"> omului şi mediului prin asigurarea racordării/branșării la rețeaua publică de canalizare/alimentare cu apă;</w:t>
      </w:r>
    </w:p>
    <w:p w:rsidR="000F23F6" w:rsidRDefault="00F37C9A">
      <w:pPr>
        <w:numPr>
          <w:ilvl w:val="0"/>
          <w:numId w:val="12"/>
        </w:numPr>
        <w:pBdr>
          <w:top w:val="nil"/>
          <w:left w:val="nil"/>
          <w:bottom w:val="nil"/>
          <w:right w:val="nil"/>
          <w:between w:val="nil"/>
        </w:pBdr>
        <w:tabs>
          <w:tab w:val="left" w:pos="0"/>
        </w:tabs>
        <w:spacing w:before="0"/>
        <w:jc w:val="both"/>
        <w:rPr>
          <w:rFonts w:ascii="Calibri" w:eastAsia="Calibri" w:hAnsi="Calibri" w:cs="Calibri"/>
          <w:color w:val="000000"/>
          <w:sz w:val="24"/>
          <w:szCs w:val="24"/>
          <w:highlight w:val="white"/>
        </w:rPr>
      </w:pPr>
      <w:r>
        <w:rPr>
          <w:rFonts w:ascii="Calibri" w:eastAsia="Calibri" w:hAnsi="Calibri" w:cs="Calibri"/>
          <w:color w:val="000000"/>
          <w:sz w:val="24"/>
          <w:szCs w:val="24"/>
          <w:highlight w:val="white"/>
        </w:rPr>
        <w:t>creșterea gradului de acces al populației la un serviciu public de alimentare cu apă şi/sau de canalizare conform cu cerințele Directivelor europene și accesibil tuturor categoriilor sociale.</w:t>
      </w:r>
    </w:p>
    <w:p w:rsidR="000F23F6" w:rsidRDefault="00F37C9A">
      <w:pPr>
        <w:tabs>
          <w:tab w:val="left" w:pos="0"/>
        </w:tabs>
        <w:jc w:val="both"/>
        <w:rPr>
          <w:rFonts w:ascii="Calibri" w:eastAsia="Calibri" w:hAnsi="Calibri" w:cs="Calibri"/>
          <w:color w:val="000000"/>
          <w:sz w:val="24"/>
          <w:szCs w:val="24"/>
          <w:highlight w:val="white"/>
        </w:rPr>
      </w:pPr>
      <w:r>
        <w:rPr>
          <w:rFonts w:ascii="Calibri" w:eastAsia="Calibri" w:hAnsi="Calibri" w:cs="Calibri"/>
          <w:b/>
          <w:color w:val="000000"/>
          <w:sz w:val="24"/>
          <w:szCs w:val="24"/>
          <w:highlight w:val="white"/>
        </w:rPr>
        <w:t>Obiectul Programului</w:t>
      </w:r>
      <w:r>
        <w:rPr>
          <w:rFonts w:ascii="Calibri" w:eastAsia="Calibri" w:hAnsi="Calibri" w:cs="Calibri"/>
          <w:color w:val="000000"/>
          <w:sz w:val="24"/>
          <w:szCs w:val="24"/>
          <w:highlight w:val="white"/>
        </w:rPr>
        <w:t xml:space="preserve"> îl reprezintă finanțarea racordării/branșării la rețeaua publică de canalizare/alimentare cu apă, în vederea sprijinirii conectării populației cu venituri mici la rețelele de alimentare cu apă și canalizare existente.</w:t>
      </w:r>
    </w:p>
    <w:p w:rsidR="000F23F6" w:rsidRDefault="00E53676">
      <w:pPr>
        <w:pBdr>
          <w:top w:val="nil"/>
          <w:left w:val="nil"/>
          <w:bottom w:val="nil"/>
          <w:right w:val="nil"/>
          <w:between w:val="nil"/>
        </w:pBdr>
        <w:spacing w:before="0" w:after="0"/>
        <w:jc w:val="both"/>
        <w:rPr>
          <w:rFonts w:ascii="Calibri" w:eastAsia="Calibri" w:hAnsi="Calibri" w:cs="Calibri"/>
          <w:b/>
          <w:color w:val="000000"/>
          <w:sz w:val="24"/>
          <w:szCs w:val="24"/>
          <w:highlight w:val="white"/>
        </w:rPr>
      </w:pPr>
      <w:r>
        <w:rPr>
          <w:rFonts w:ascii="Calibri" w:eastAsia="Calibri" w:hAnsi="Calibri" w:cs="Calibri"/>
          <w:b/>
          <w:color w:val="000000"/>
          <w:sz w:val="24"/>
          <w:szCs w:val="24"/>
          <w:highlight w:val="white"/>
        </w:rPr>
        <w:t>Definiții</w:t>
      </w:r>
    </w:p>
    <w:p w:rsidR="000F23F6" w:rsidRDefault="00F37C9A">
      <w:pPr>
        <w:tabs>
          <w:tab w:val="left" w:pos="0"/>
        </w:tabs>
        <w:jc w:val="both"/>
        <w:rPr>
          <w:rFonts w:ascii="Calibri" w:eastAsia="Calibri" w:hAnsi="Calibri" w:cs="Calibri"/>
          <w:color w:val="000000"/>
          <w:sz w:val="24"/>
          <w:szCs w:val="24"/>
          <w:highlight w:val="white"/>
        </w:rPr>
      </w:pPr>
      <w:r>
        <w:rPr>
          <w:rFonts w:ascii="Calibri" w:eastAsia="Calibri" w:hAnsi="Calibri" w:cs="Calibri"/>
          <w:color w:val="000000"/>
          <w:sz w:val="24"/>
          <w:szCs w:val="24"/>
          <w:highlight w:val="white"/>
        </w:rPr>
        <w:t xml:space="preserve">În sensul prezentului ghid de </w:t>
      </w:r>
      <w:r w:rsidR="00E53676">
        <w:rPr>
          <w:rFonts w:ascii="Calibri" w:eastAsia="Calibri" w:hAnsi="Calibri" w:cs="Calibri"/>
          <w:color w:val="000000"/>
          <w:sz w:val="24"/>
          <w:szCs w:val="24"/>
          <w:highlight w:val="white"/>
        </w:rPr>
        <w:t>finanțare</w:t>
      </w:r>
      <w:r>
        <w:rPr>
          <w:rFonts w:ascii="Calibri" w:eastAsia="Calibri" w:hAnsi="Calibri" w:cs="Calibri"/>
          <w:color w:val="000000"/>
          <w:sz w:val="24"/>
          <w:szCs w:val="24"/>
          <w:highlight w:val="white"/>
        </w:rPr>
        <w:t>, termenii şi expresiile de mai jos se definesc astfel:</w:t>
      </w:r>
    </w:p>
    <w:p w:rsidR="000F23F6" w:rsidRDefault="00F37C9A">
      <w:pPr>
        <w:numPr>
          <w:ilvl w:val="0"/>
          <w:numId w:val="17"/>
        </w:numPr>
        <w:pBdr>
          <w:top w:val="nil"/>
          <w:left w:val="nil"/>
          <w:bottom w:val="nil"/>
          <w:right w:val="nil"/>
          <w:between w:val="nil"/>
        </w:pBdr>
        <w:spacing w:after="0"/>
        <w:jc w:val="both"/>
        <w:rPr>
          <w:rFonts w:ascii="Calibri" w:eastAsia="Calibri" w:hAnsi="Calibri" w:cs="Calibri"/>
          <w:color w:val="000000"/>
          <w:sz w:val="24"/>
          <w:szCs w:val="24"/>
          <w:highlight w:val="white"/>
        </w:rPr>
      </w:pPr>
      <w:r>
        <w:rPr>
          <w:rFonts w:ascii="Calibri" w:eastAsia="Calibri" w:hAnsi="Calibri" w:cs="Calibri"/>
          <w:color w:val="000000"/>
          <w:sz w:val="24"/>
          <w:szCs w:val="24"/>
          <w:highlight w:val="white"/>
        </w:rPr>
        <w:t xml:space="preserve">beneficiarul final al proiectului – persoana singură/membrul familiei cu venituri reduse, care locuiește într-o gospodărie neracordată/nebranșată la sistemul public de alimentare cu apă și/sau de canalizare în numele căreia, un solicitant de finanțare a depus o cerere de finanțare care a fost aprobată în cadrul Programului; </w:t>
      </w:r>
    </w:p>
    <w:p w:rsidR="000F23F6" w:rsidRDefault="00F37C9A">
      <w:pPr>
        <w:numPr>
          <w:ilvl w:val="0"/>
          <w:numId w:val="17"/>
        </w:numPr>
        <w:pBdr>
          <w:top w:val="nil"/>
          <w:left w:val="nil"/>
          <w:bottom w:val="nil"/>
          <w:right w:val="nil"/>
          <w:between w:val="nil"/>
        </w:pBdr>
        <w:spacing w:before="0" w:after="0"/>
        <w:jc w:val="both"/>
        <w:rPr>
          <w:rFonts w:ascii="Calibri" w:eastAsia="Calibri" w:hAnsi="Calibri" w:cs="Calibri"/>
          <w:color w:val="000000"/>
          <w:sz w:val="24"/>
          <w:szCs w:val="24"/>
          <w:highlight w:val="white"/>
        </w:rPr>
      </w:pPr>
      <w:r>
        <w:rPr>
          <w:rFonts w:ascii="Calibri" w:eastAsia="Calibri" w:hAnsi="Calibri" w:cs="Calibri"/>
          <w:color w:val="000000"/>
          <w:sz w:val="24"/>
          <w:szCs w:val="24"/>
          <w:highlight w:val="white"/>
        </w:rPr>
        <w:lastRenderedPageBreak/>
        <w:t>beneficiarul finanțării – solicitantul de finanțare căruia i-a fost aprobată cererea de finanțare depusă în cadrul Programului și care a încheiat contract de finanțare cu AFM;</w:t>
      </w:r>
    </w:p>
    <w:p w:rsidR="000F23F6" w:rsidRDefault="00F37C9A">
      <w:pPr>
        <w:numPr>
          <w:ilvl w:val="0"/>
          <w:numId w:val="17"/>
        </w:numPr>
        <w:pBdr>
          <w:top w:val="nil"/>
          <w:left w:val="nil"/>
          <w:bottom w:val="nil"/>
          <w:right w:val="nil"/>
          <w:between w:val="nil"/>
        </w:pBdr>
        <w:spacing w:before="0" w:after="0"/>
        <w:jc w:val="both"/>
        <w:rPr>
          <w:rFonts w:ascii="Calibri" w:eastAsia="Calibri" w:hAnsi="Calibri" w:cs="Calibri"/>
          <w:color w:val="000000"/>
          <w:sz w:val="24"/>
          <w:szCs w:val="24"/>
          <w:highlight w:val="white"/>
        </w:rPr>
      </w:pPr>
      <w:r>
        <w:rPr>
          <w:rFonts w:ascii="Calibri" w:eastAsia="Calibri" w:hAnsi="Calibri" w:cs="Calibri"/>
          <w:color w:val="000000"/>
          <w:sz w:val="24"/>
          <w:szCs w:val="24"/>
          <w:highlight w:val="white"/>
        </w:rPr>
        <w:t>branșament de apă – partea din rețeaua publică de alimentare cu apă care asigură legătura dintre rețeaua publică de distribuție și rețeaua interioară a unei incinte sau a unei clădiri, definită conform art. 3 lit. i) din Legea 241/2006 privind serviciul de alimentare cu apă şi de canalizare, cu modificările și completările ulterioare;</w:t>
      </w:r>
    </w:p>
    <w:p w:rsidR="000F23F6" w:rsidRDefault="00F37C9A">
      <w:pPr>
        <w:numPr>
          <w:ilvl w:val="0"/>
          <w:numId w:val="17"/>
        </w:numPr>
        <w:pBdr>
          <w:top w:val="nil"/>
          <w:left w:val="nil"/>
          <w:bottom w:val="nil"/>
          <w:right w:val="nil"/>
          <w:between w:val="nil"/>
        </w:pBdr>
        <w:spacing w:before="0" w:after="0"/>
        <w:jc w:val="both"/>
        <w:rPr>
          <w:rFonts w:ascii="Calibri" w:eastAsia="Calibri" w:hAnsi="Calibri" w:cs="Calibri"/>
          <w:color w:val="000000"/>
          <w:sz w:val="24"/>
          <w:szCs w:val="24"/>
          <w:highlight w:val="white"/>
        </w:rPr>
      </w:pPr>
      <w:r>
        <w:rPr>
          <w:rFonts w:ascii="Calibri" w:eastAsia="Calibri" w:hAnsi="Calibri" w:cs="Calibri"/>
          <w:color w:val="000000"/>
          <w:sz w:val="24"/>
          <w:szCs w:val="24"/>
          <w:highlight w:val="white"/>
        </w:rPr>
        <w:t xml:space="preserve">cerere de finanțare – cererea completată şi transmisă de solicitantul de finanțare în cadrul unei sesiuni de înscriere, în vederea obținerii finanțării, conform formularului prevăzut în </w:t>
      </w:r>
      <w:r>
        <w:rPr>
          <w:rFonts w:ascii="Calibri" w:eastAsia="Calibri" w:hAnsi="Calibri" w:cs="Calibri"/>
          <w:color w:val="000000"/>
          <w:sz w:val="24"/>
          <w:szCs w:val="24"/>
          <w:highlight w:val="white"/>
          <w:u w:val="single"/>
        </w:rPr>
        <w:t>anexa nr. 1</w:t>
      </w:r>
      <w:r>
        <w:rPr>
          <w:rFonts w:ascii="Calibri" w:eastAsia="Calibri" w:hAnsi="Calibri" w:cs="Calibri"/>
          <w:color w:val="000000"/>
          <w:sz w:val="24"/>
          <w:szCs w:val="24"/>
          <w:highlight w:val="white"/>
        </w:rPr>
        <w:t xml:space="preserve"> la ghid;</w:t>
      </w:r>
    </w:p>
    <w:p w:rsidR="000F23F6" w:rsidRDefault="00F37C9A">
      <w:pPr>
        <w:numPr>
          <w:ilvl w:val="0"/>
          <w:numId w:val="17"/>
        </w:numPr>
        <w:pBdr>
          <w:top w:val="nil"/>
          <w:left w:val="nil"/>
          <w:bottom w:val="nil"/>
          <w:right w:val="nil"/>
          <w:between w:val="nil"/>
        </w:pBdr>
        <w:spacing w:before="0" w:after="0"/>
        <w:jc w:val="both"/>
        <w:rPr>
          <w:rFonts w:ascii="Calibri" w:eastAsia="Calibri" w:hAnsi="Calibri" w:cs="Calibri"/>
          <w:color w:val="000000"/>
          <w:sz w:val="24"/>
          <w:szCs w:val="24"/>
          <w:highlight w:val="white"/>
        </w:rPr>
      </w:pPr>
      <w:r>
        <w:rPr>
          <w:rFonts w:ascii="Calibri" w:eastAsia="Calibri" w:hAnsi="Calibri" w:cs="Calibri"/>
          <w:color w:val="000000"/>
          <w:sz w:val="24"/>
          <w:szCs w:val="24"/>
          <w:highlight w:val="white"/>
        </w:rPr>
        <w:t xml:space="preserve">cerere de decontare </w:t>
      </w:r>
      <w:r>
        <w:rPr>
          <w:rFonts w:ascii="Calibri" w:eastAsia="Calibri" w:hAnsi="Calibri" w:cs="Calibri"/>
          <w:color w:val="8B0000"/>
          <w:sz w:val="24"/>
          <w:szCs w:val="24"/>
          <w:highlight w:val="white"/>
        </w:rPr>
        <w:t>–</w:t>
      </w:r>
      <w:r>
        <w:rPr>
          <w:rFonts w:ascii="Calibri" w:eastAsia="Calibri" w:hAnsi="Calibri" w:cs="Calibri"/>
          <w:color w:val="000000"/>
          <w:sz w:val="24"/>
          <w:szCs w:val="24"/>
          <w:highlight w:val="white"/>
        </w:rPr>
        <w:t xml:space="preserve"> solicitarea beneficiarului finanțării adresată AFM, în baza căreia se face plata sumelor acordate cu titlu de finanțare;</w:t>
      </w:r>
    </w:p>
    <w:p w:rsidR="000F23F6" w:rsidRDefault="00F37C9A">
      <w:pPr>
        <w:numPr>
          <w:ilvl w:val="0"/>
          <w:numId w:val="17"/>
        </w:numPr>
        <w:pBdr>
          <w:top w:val="nil"/>
          <w:left w:val="nil"/>
          <w:bottom w:val="nil"/>
          <w:right w:val="nil"/>
          <w:between w:val="nil"/>
        </w:pBdr>
        <w:spacing w:before="0" w:after="0"/>
        <w:jc w:val="both"/>
        <w:rPr>
          <w:rFonts w:ascii="Calibri" w:eastAsia="Calibri" w:hAnsi="Calibri" w:cs="Calibri"/>
          <w:color w:val="000000"/>
          <w:sz w:val="24"/>
          <w:szCs w:val="24"/>
          <w:highlight w:val="white"/>
        </w:rPr>
      </w:pPr>
      <w:r>
        <w:rPr>
          <w:rFonts w:ascii="Calibri" w:eastAsia="Calibri" w:hAnsi="Calibri" w:cs="Calibri"/>
          <w:color w:val="000000"/>
          <w:sz w:val="24"/>
          <w:szCs w:val="24"/>
          <w:highlight w:val="white"/>
        </w:rPr>
        <w:t xml:space="preserve">contract de finanțare </w:t>
      </w:r>
      <w:r>
        <w:rPr>
          <w:rFonts w:ascii="Calibri" w:eastAsia="Calibri" w:hAnsi="Calibri" w:cs="Calibri"/>
          <w:color w:val="8B0000"/>
          <w:sz w:val="24"/>
          <w:szCs w:val="24"/>
          <w:highlight w:val="white"/>
        </w:rPr>
        <w:t xml:space="preserve">– </w:t>
      </w:r>
      <w:r>
        <w:rPr>
          <w:rFonts w:ascii="Calibri" w:eastAsia="Calibri" w:hAnsi="Calibri" w:cs="Calibri"/>
          <w:color w:val="000000"/>
          <w:sz w:val="24"/>
          <w:szCs w:val="24"/>
          <w:highlight w:val="white"/>
        </w:rPr>
        <w:t>contractul încheiat între AFM și solicitantul de finanțare a cărui cerere de finanțare a fost aprobată, conform modelului prevăzut în anexa nr. 2 la ghid;</w:t>
      </w:r>
    </w:p>
    <w:p w:rsidR="000F23F6" w:rsidRDefault="00F37C9A">
      <w:pPr>
        <w:numPr>
          <w:ilvl w:val="0"/>
          <w:numId w:val="17"/>
        </w:numPr>
        <w:pBdr>
          <w:top w:val="nil"/>
          <w:left w:val="nil"/>
          <w:bottom w:val="nil"/>
          <w:right w:val="nil"/>
          <w:between w:val="nil"/>
        </w:pBdr>
        <w:spacing w:before="0" w:after="0"/>
        <w:jc w:val="both"/>
        <w:rPr>
          <w:rFonts w:ascii="Calibri" w:eastAsia="Calibri" w:hAnsi="Calibri" w:cs="Calibri"/>
          <w:color w:val="000000"/>
          <w:sz w:val="24"/>
          <w:szCs w:val="24"/>
          <w:highlight w:val="white"/>
        </w:rPr>
      </w:pPr>
      <w:r>
        <w:rPr>
          <w:rFonts w:ascii="Calibri" w:eastAsia="Calibri" w:hAnsi="Calibri" w:cs="Calibri"/>
          <w:color w:val="000000"/>
          <w:sz w:val="24"/>
          <w:szCs w:val="24"/>
          <w:highlight w:val="white"/>
        </w:rPr>
        <w:t xml:space="preserve">dosar de decontare </w:t>
      </w:r>
      <w:r>
        <w:rPr>
          <w:rFonts w:ascii="Calibri" w:eastAsia="Calibri" w:hAnsi="Calibri" w:cs="Calibri"/>
          <w:color w:val="8B0000"/>
          <w:sz w:val="24"/>
          <w:szCs w:val="24"/>
          <w:highlight w:val="white"/>
        </w:rPr>
        <w:t>–</w:t>
      </w:r>
      <w:r>
        <w:rPr>
          <w:rFonts w:ascii="Calibri" w:eastAsia="Calibri" w:hAnsi="Calibri" w:cs="Calibri"/>
          <w:color w:val="000000"/>
          <w:sz w:val="24"/>
          <w:szCs w:val="24"/>
          <w:highlight w:val="white"/>
        </w:rPr>
        <w:t xml:space="preserve"> cererea de decontare </w:t>
      </w:r>
      <w:r w:rsidR="00E53676">
        <w:rPr>
          <w:rFonts w:ascii="Calibri" w:eastAsia="Calibri" w:hAnsi="Calibri" w:cs="Calibri"/>
          <w:color w:val="000000"/>
          <w:sz w:val="24"/>
          <w:szCs w:val="24"/>
          <w:highlight w:val="white"/>
        </w:rPr>
        <w:t>însoțită</w:t>
      </w:r>
      <w:r>
        <w:rPr>
          <w:rFonts w:ascii="Calibri" w:eastAsia="Calibri" w:hAnsi="Calibri" w:cs="Calibri"/>
          <w:color w:val="000000"/>
          <w:sz w:val="24"/>
          <w:szCs w:val="24"/>
          <w:highlight w:val="white"/>
        </w:rPr>
        <w:t xml:space="preserve"> de </w:t>
      </w:r>
      <w:r w:rsidR="00E53676">
        <w:rPr>
          <w:rFonts w:ascii="Calibri" w:eastAsia="Calibri" w:hAnsi="Calibri" w:cs="Calibri"/>
          <w:color w:val="000000"/>
          <w:sz w:val="24"/>
          <w:szCs w:val="24"/>
          <w:highlight w:val="white"/>
        </w:rPr>
        <w:t>documentația</w:t>
      </w:r>
      <w:r>
        <w:rPr>
          <w:rFonts w:ascii="Calibri" w:eastAsia="Calibri" w:hAnsi="Calibri" w:cs="Calibri"/>
          <w:color w:val="000000"/>
          <w:sz w:val="24"/>
          <w:szCs w:val="24"/>
          <w:highlight w:val="white"/>
        </w:rPr>
        <w:t xml:space="preserve"> prevăzută în ghidul de finanțare care trebuie depusă de către beneficiarul finanțării în vederea </w:t>
      </w:r>
      <w:r w:rsidR="00E53676">
        <w:rPr>
          <w:rFonts w:ascii="Calibri" w:eastAsia="Calibri" w:hAnsi="Calibri" w:cs="Calibri"/>
          <w:color w:val="000000"/>
          <w:sz w:val="24"/>
          <w:szCs w:val="24"/>
          <w:highlight w:val="white"/>
        </w:rPr>
        <w:t>plății</w:t>
      </w:r>
      <w:r>
        <w:rPr>
          <w:rFonts w:ascii="Calibri" w:eastAsia="Calibri" w:hAnsi="Calibri" w:cs="Calibri"/>
          <w:color w:val="000000"/>
          <w:sz w:val="24"/>
          <w:szCs w:val="24"/>
          <w:highlight w:val="white"/>
        </w:rPr>
        <w:t xml:space="preserve"> de AFM a sumelor acordate cu titlu de finanțare;</w:t>
      </w:r>
    </w:p>
    <w:p w:rsidR="000F23F6" w:rsidRDefault="00F37C9A">
      <w:pPr>
        <w:numPr>
          <w:ilvl w:val="0"/>
          <w:numId w:val="17"/>
        </w:numPr>
        <w:pBdr>
          <w:top w:val="nil"/>
          <w:left w:val="nil"/>
          <w:bottom w:val="nil"/>
          <w:right w:val="nil"/>
          <w:between w:val="nil"/>
        </w:pBdr>
        <w:spacing w:before="0" w:after="0"/>
        <w:jc w:val="both"/>
        <w:rPr>
          <w:rFonts w:ascii="Calibri" w:eastAsia="Calibri" w:hAnsi="Calibri" w:cs="Calibri"/>
          <w:color w:val="000000"/>
          <w:sz w:val="24"/>
          <w:szCs w:val="24"/>
          <w:highlight w:val="white"/>
        </w:rPr>
      </w:pPr>
      <w:r>
        <w:rPr>
          <w:rFonts w:ascii="Calibri" w:eastAsia="Calibri" w:hAnsi="Calibri" w:cs="Calibri"/>
          <w:color w:val="000000"/>
          <w:sz w:val="24"/>
          <w:szCs w:val="24"/>
          <w:highlight w:val="white"/>
        </w:rPr>
        <w:t>gospodărie – unitate de locuit sau doar parte a acesteia, aflată în raza teritorială a unității administrativ-teritoriale care a delegat operatorului</w:t>
      </w:r>
      <w:r>
        <w:rPr>
          <w:rFonts w:ascii="Calibri" w:eastAsia="Calibri" w:hAnsi="Calibri" w:cs="Calibri"/>
          <w:color w:val="000000"/>
        </w:rPr>
        <w:t xml:space="preserve"> </w:t>
      </w:r>
      <w:r>
        <w:rPr>
          <w:rFonts w:ascii="Calibri" w:eastAsia="Calibri" w:hAnsi="Calibri" w:cs="Calibri"/>
          <w:color w:val="000000"/>
          <w:sz w:val="24"/>
          <w:szCs w:val="24"/>
          <w:highlight w:val="white"/>
        </w:rPr>
        <w:t xml:space="preserve">de servicii de </w:t>
      </w:r>
      <w:r w:rsidR="00E53676">
        <w:rPr>
          <w:rFonts w:ascii="Calibri" w:eastAsia="Calibri" w:hAnsi="Calibri" w:cs="Calibri"/>
          <w:color w:val="000000"/>
          <w:sz w:val="24"/>
          <w:szCs w:val="24"/>
          <w:highlight w:val="white"/>
        </w:rPr>
        <w:t>utilități</w:t>
      </w:r>
      <w:r>
        <w:rPr>
          <w:rFonts w:ascii="Calibri" w:eastAsia="Calibri" w:hAnsi="Calibri" w:cs="Calibri"/>
          <w:color w:val="000000"/>
          <w:sz w:val="24"/>
          <w:szCs w:val="24"/>
          <w:highlight w:val="white"/>
        </w:rPr>
        <w:t xml:space="preserve"> publice gestiunea serviciului public de alimentare cu apă şi/sau de canalizare, în baza contractului de delegare a gestiunii;</w:t>
      </w:r>
    </w:p>
    <w:p w:rsidR="000F23F6" w:rsidRDefault="00F37C9A">
      <w:pPr>
        <w:numPr>
          <w:ilvl w:val="0"/>
          <w:numId w:val="17"/>
        </w:numPr>
        <w:pBdr>
          <w:top w:val="nil"/>
          <w:left w:val="nil"/>
          <w:bottom w:val="nil"/>
          <w:right w:val="nil"/>
          <w:between w:val="nil"/>
        </w:pBdr>
        <w:spacing w:before="0" w:after="0"/>
        <w:jc w:val="both"/>
        <w:rPr>
          <w:rFonts w:ascii="Calibri" w:eastAsia="Calibri" w:hAnsi="Calibri" w:cs="Calibri"/>
          <w:color w:val="000000"/>
          <w:sz w:val="24"/>
          <w:szCs w:val="24"/>
          <w:highlight w:val="white"/>
        </w:rPr>
      </w:pPr>
      <w:bookmarkStart w:id="5" w:name="_3as4poj" w:colFirst="0" w:colLast="0"/>
      <w:bookmarkEnd w:id="5"/>
      <w:r>
        <w:rPr>
          <w:rFonts w:ascii="Calibri" w:eastAsia="Calibri" w:hAnsi="Calibri" w:cs="Calibri"/>
          <w:color w:val="000000"/>
          <w:sz w:val="24"/>
          <w:szCs w:val="24"/>
          <w:highlight w:val="white"/>
        </w:rPr>
        <w:t>racord de canalizare – partea din rețeaua publică de canalizare care asigură legătura dintre instalațiile interioare de canalizare ale utilizatorului și rețeaua publică de canalizare, inclusiv căminul de racord,</w:t>
      </w:r>
      <w:r>
        <w:rPr>
          <w:rFonts w:ascii="Calibri" w:eastAsia="Calibri" w:hAnsi="Calibri" w:cs="Calibri"/>
          <w:color w:val="000000"/>
        </w:rPr>
        <w:t xml:space="preserve"> </w:t>
      </w:r>
      <w:r>
        <w:rPr>
          <w:rFonts w:ascii="Calibri" w:eastAsia="Calibri" w:hAnsi="Calibri" w:cs="Calibri"/>
          <w:color w:val="000000"/>
          <w:sz w:val="24"/>
          <w:szCs w:val="24"/>
          <w:highlight w:val="white"/>
        </w:rPr>
        <w:t>definită conform art. 3 lit. l) din Legea 241/2006 privind serviciul de alimentare cu apă şi de canalizare, cu modificările și completările ulterioare</w:t>
      </w:r>
      <w:r>
        <w:rPr>
          <w:rFonts w:ascii="Calibri" w:eastAsia="Calibri" w:hAnsi="Calibri" w:cs="Calibri"/>
          <w:color w:val="8B0000"/>
          <w:sz w:val="24"/>
          <w:szCs w:val="24"/>
          <w:highlight w:val="white"/>
        </w:rPr>
        <w:t>;</w:t>
      </w:r>
    </w:p>
    <w:p w:rsidR="000F23F6" w:rsidRDefault="00F37C9A">
      <w:pPr>
        <w:numPr>
          <w:ilvl w:val="0"/>
          <w:numId w:val="17"/>
        </w:numPr>
        <w:pBdr>
          <w:top w:val="nil"/>
          <w:left w:val="nil"/>
          <w:bottom w:val="nil"/>
          <w:right w:val="nil"/>
          <w:between w:val="nil"/>
        </w:pBdr>
        <w:spacing w:before="0" w:after="0"/>
        <w:jc w:val="both"/>
        <w:rPr>
          <w:rFonts w:ascii="Calibri" w:eastAsia="Calibri" w:hAnsi="Calibri" w:cs="Calibri"/>
          <w:color w:val="000000"/>
          <w:sz w:val="24"/>
          <w:szCs w:val="24"/>
          <w:highlight w:val="white"/>
        </w:rPr>
      </w:pPr>
      <w:bookmarkStart w:id="6" w:name="_1pxezwc" w:colFirst="0" w:colLast="0"/>
      <w:bookmarkEnd w:id="6"/>
      <w:r>
        <w:rPr>
          <w:rFonts w:ascii="Calibri" w:eastAsia="Calibri" w:hAnsi="Calibri" w:cs="Calibri"/>
          <w:color w:val="000000"/>
          <w:sz w:val="24"/>
          <w:szCs w:val="24"/>
          <w:highlight w:val="white"/>
        </w:rPr>
        <w:t xml:space="preserve">solicitant de finanțare </w:t>
      </w:r>
      <w:r>
        <w:rPr>
          <w:rFonts w:ascii="Calibri" w:eastAsia="Calibri" w:hAnsi="Calibri" w:cs="Calibri"/>
          <w:color w:val="8B0000"/>
          <w:sz w:val="24"/>
          <w:szCs w:val="24"/>
          <w:highlight w:val="white"/>
        </w:rPr>
        <w:t xml:space="preserve">– </w:t>
      </w:r>
      <w:r>
        <w:rPr>
          <w:rFonts w:ascii="Calibri" w:eastAsia="Calibri" w:hAnsi="Calibri" w:cs="Calibri"/>
          <w:color w:val="000000"/>
          <w:sz w:val="24"/>
          <w:szCs w:val="24"/>
          <w:highlight w:val="white"/>
        </w:rPr>
        <w:t xml:space="preserve">operator de servicii de </w:t>
      </w:r>
      <w:r w:rsidR="00E53676">
        <w:rPr>
          <w:rFonts w:ascii="Calibri" w:eastAsia="Calibri" w:hAnsi="Calibri" w:cs="Calibri"/>
          <w:color w:val="000000"/>
          <w:sz w:val="24"/>
          <w:szCs w:val="24"/>
          <w:highlight w:val="white"/>
        </w:rPr>
        <w:t>utilități</w:t>
      </w:r>
      <w:r>
        <w:rPr>
          <w:rFonts w:ascii="Calibri" w:eastAsia="Calibri" w:hAnsi="Calibri" w:cs="Calibri"/>
          <w:color w:val="000000"/>
          <w:sz w:val="24"/>
          <w:szCs w:val="24"/>
          <w:highlight w:val="white"/>
        </w:rPr>
        <w:t xml:space="preserve"> publice sau, după caz, operatorul regional de servicii de </w:t>
      </w:r>
      <w:r w:rsidR="00E53676">
        <w:rPr>
          <w:rFonts w:ascii="Calibri" w:eastAsia="Calibri" w:hAnsi="Calibri" w:cs="Calibri"/>
          <w:color w:val="000000"/>
          <w:sz w:val="24"/>
          <w:szCs w:val="24"/>
          <w:highlight w:val="white"/>
        </w:rPr>
        <w:t>utilități</w:t>
      </w:r>
      <w:r>
        <w:rPr>
          <w:rFonts w:ascii="Calibri" w:eastAsia="Calibri" w:hAnsi="Calibri" w:cs="Calibri"/>
          <w:color w:val="000000"/>
          <w:sz w:val="24"/>
          <w:szCs w:val="24"/>
          <w:highlight w:val="white"/>
        </w:rPr>
        <w:t xml:space="preserve"> publice, </w:t>
      </w:r>
      <w:r w:rsidR="00E53676">
        <w:rPr>
          <w:rFonts w:ascii="Calibri" w:eastAsia="Calibri" w:hAnsi="Calibri" w:cs="Calibri"/>
          <w:color w:val="000000"/>
          <w:sz w:val="24"/>
          <w:szCs w:val="24"/>
          <w:highlight w:val="white"/>
        </w:rPr>
        <w:t>astfel</w:t>
      </w:r>
      <w:r>
        <w:rPr>
          <w:rFonts w:ascii="Calibri" w:eastAsia="Calibri" w:hAnsi="Calibri" w:cs="Calibri"/>
          <w:color w:val="000000"/>
          <w:sz w:val="24"/>
          <w:szCs w:val="24"/>
          <w:highlight w:val="white"/>
        </w:rPr>
        <w:t xml:space="preserve"> cum este definit la art. 2 lit. g) și h) din Legea 51/2006 a serviciilor comunitare de utilități publice, cu modificările și completările ulterioare;</w:t>
      </w:r>
    </w:p>
    <w:p w:rsidR="000F23F6" w:rsidRDefault="00F37C9A">
      <w:pPr>
        <w:numPr>
          <w:ilvl w:val="0"/>
          <w:numId w:val="17"/>
        </w:numPr>
        <w:pBdr>
          <w:top w:val="nil"/>
          <w:left w:val="nil"/>
          <w:bottom w:val="nil"/>
          <w:right w:val="nil"/>
          <w:between w:val="nil"/>
        </w:pBdr>
        <w:spacing w:before="0" w:after="0"/>
        <w:jc w:val="both"/>
        <w:rPr>
          <w:rFonts w:ascii="Calibri" w:eastAsia="Calibri" w:hAnsi="Calibri" w:cs="Calibri"/>
          <w:color w:val="000000"/>
          <w:sz w:val="24"/>
          <w:szCs w:val="24"/>
          <w:highlight w:val="white"/>
        </w:rPr>
      </w:pPr>
      <w:r w:rsidRPr="002E39A1">
        <w:rPr>
          <w:rFonts w:ascii="Calibri" w:eastAsia="Calibri" w:hAnsi="Calibri" w:cs="Calibri"/>
          <w:color w:val="000000"/>
          <w:sz w:val="24"/>
          <w:szCs w:val="24"/>
        </w:rPr>
        <w:t>utilizator (beneficiar final al proiectului) – persoana fizică eligibilă care solicită finanțare în cadrul Programului, prin intermediul unui solicitant de finanțare;</w:t>
      </w:r>
    </w:p>
    <w:p w:rsidR="000F23F6" w:rsidRPr="002407D2" w:rsidRDefault="00F37C9A">
      <w:pPr>
        <w:numPr>
          <w:ilvl w:val="0"/>
          <w:numId w:val="17"/>
        </w:numPr>
        <w:pBdr>
          <w:top w:val="nil"/>
          <w:left w:val="nil"/>
          <w:bottom w:val="nil"/>
          <w:right w:val="nil"/>
          <w:between w:val="nil"/>
        </w:pBdr>
        <w:spacing w:before="0"/>
        <w:jc w:val="both"/>
        <w:rPr>
          <w:rFonts w:ascii="Calibri" w:eastAsia="Calibri" w:hAnsi="Calibri" w:cs="Calibri"/>
          <w:color w:val="000000"/>
          <w:sz w:val="24"/>
          <w:szCs w:val="24"/>
        </w:rPr>
      </w:pPr>
      <w:bookmarkStart w:id="7" w:name="_49x2ik5" w:colFirst="0" w:colLast="0"/>
      <w:bookmarkEnd w:id="7"/>
      <w:r w:rsidRPr="002407D2">
        <w:rPr>
          <w:rFonts w:ascii="Calibri" w:eastAsia="Calibri" w:hAnsi="Calibri" w:cs="Calibri"/>
          <w:color w:val="000000"/>
          <w:sz w:val="24"/>
          <w:szCs w:val="24"/>
        </w:rPr>
        <w:t xml:space="preserve">venituri reduse - media veniturilor </w:t>
      </w:r>
      <w:r w:rsidR="00E53676" w:rsidRPr="002407D2">
        <w:rPr>
          <w:rFonts w:ascii="Calibri" w:eastAsia="Calibri" w:hAnsi="Calibri" w:cs="Calibri"/>
          <w:color w:val="000000"/>
          <w:sz w:val="24"/>
          <w:szCs w:val="24"/>
        </w:rPr>
        <w:t>bănești</w:t>
      </w:r>
      <w:r w:rsidRPr="002407D2">
        <w:rPr>
          <w:rFonts w:ascii="Calibri" w:eastAsia="Calibri" w:hAnsi="Calibri" w:cs="Calibri"/>
          <w:color w:val="000000"/>
          <w:sz w:val="24"/>
          <w:szCs w:val="24"/>
        </w:rPr>
        <w:t xml:space="preserve"> nete lunare sub salariul minim brut pe </w:t>
      </w:r>
      <w:r w:rsidR="00E53676" w:rsidRPr="002407D2">
        <w:rPr>
          <w:rFonts w:ascii="Calibri" w:eastAsia="Calibri" w:hAnsi="Calibri" w:cs="Calibri"/>
          <w:color w:val="000000"/>
          <w:sz w:val="24"/>
          <w:szCs w:val="24"/>
        </w:rPr>
        <w:t>țară</w:t>
      </w:r>
      <w:r w:rsidRPr="002407D2">
        <w:rPr>
          <w:rFonts w:ascii="Calibri" w:eastAsia="Calibri" w:hAnsi="Calibri" w:cs="Calibri"/>
          <w:color w:val="000000"/>
          <w:sz w:val="24"/>
          <w:szCs w:val="24"/>
        </w:rPr>
        <w:t xml:space="preserve"> garantat la plată pe membru de familie;</w:t>
      </w:r>
    </w:p>
    <w:p w:rsidR="000F23F6" w:rsidRDefault="00F37C9A">
      <w:pPr>
        <w:jc w:val="both"/>
        <w:rPr>
          <w:rFonts w:ascii="Calibri" w:eastAsia="Calibri" w:hAnsi="Calibri" w:cs="Calibri"/>
          <w:color w:val="000000"/>
          <w:sz w:val="24"/>
          <w:szCs w:val="24"/>
          <w:highlight w:val="white"/>
        </w:rPr>
      </w:pPr>
      <w:r>
        <w:rPr>
          <w:rFonts w:ascii="Calibri" w:eastAsia="Calibri" w:hAnsi="Calibri" w:cs="Calibri"/>
          <w:color w:val="000000"/>
          <w:sz w:val="24"/>
          <w:szCs w:val="24"/>
          <w:highlight w:val="white"/>
        </w:rPr>
        <w:t>În cuprinsul prezentului ghid sunt utilizate următoarele reguli de interpretare:</w:t>
      </w:r>
    </w:p>
    <w:p w:rsidR="000F23F6" w:rsidRDefault="00F37C9A">
      <w:pPr>
        <w:numPr>
          <w:ilvl w:val="0"/>
          <w:numId w:val="34"/>
        </w:numPr>
        <w:pBdr>
          <w:top w:val="nil"/>
          <w:left w:val="nil"/>
          <w:bottom w:val="nil"/>
          <w:right w:val="nil"/>
          <w:between w:val="nil"/>
        </w:pBdr>
        <w:spacing w:after="0"/>
        <w:jc w:val="both"/>
        <w:rPr>
          <w:rFonts w:ascii="Calibri" w:eastAsia="Calibri" w:hAnsi="Calibri" w:cs="Calibri"/>
          <w:color w:val="000000"/>
          <w:sz w:val="24"/>
          <w:szCs w:val="24"/>
        </w:rPr>
      </w:pPr>
      <w:r>
        <w:rPr>
          <w:rFonts w:ascii="Calibri" w:eastAsia="Calibri" w:hAnsi="Calibri" w:cs="Calibri"/>
          <w:color w:val="000000"/>
          <w:sz w:val="24"/>
          <w:szCs w:val="24"/>
          <w:highlight w:val="white"/>
        </w:rPr>
        <w:t>termenul de „zi“ sau „zile“ reprezintă zi calendaristică ori zile calendaristice, dacă nu se specifică altfel; documentele şi actele solicitate prin ghid pot fi utilizate şi în data eliberării lor;</w:t>
      </w:r>
    </w:p>
    <w:p w:rsidR="000F23F6" w:rsidRDefault="00F37C9A">
      <w:pPr>
        <w:numPr>
          <w:ilvl w:val="0"/>
          <w:numId w:val="34"/>
        </w:numPr>
        <w:pBdr>
          <w:top w:val="nil"/>
          <w:left w:val="nil"/>
          <w:bottom w:val="nil"/>
          <w:right w:val="nil"/>
          <w:between w:val="nil"/>
        </w:pBdr>
        <w:spacing w:before="0"/>
        <w:jc w:val="both"/>
        <w:rPr>
          <w:rFonts w:ascii="Calibri" w:eastAsia="Calibri" w:hAnsi="Calibri" w:cs="Calibri"/>
          <w:color w:val="000000"/>
          <w:sz w:val="24"/>
          <w:szCs w:val="24"/>
        </w:rPr>
      </w:pPr>
      <w:r>
        <w:rPr>
          <w:rFonts w:ascii="Calibri" w:eastAsia="Calibri" w:hAnsi="Calibri" w:cs="Calibri"/>
          <w:color w:val="000000"/>
          <w:sz w:val="24"/>
          <w:szCs w:val="24"/>
          <w:highlight w:val="white"/>
        </w:rPr>
        <w:lastRenderedPageBreak/>
        <w:t xml:space="preserve">cu </w:t>
      </w:r>
      <w:r w:rsidR="00E53676">
        <w:rPr>
          <w:rFonts w:ascii="Calibri" w:eastAsia="Calibri" w:hAnsi="Calibri" w:cs="Calibri"/>
          <w:color w:val="000000"/>
          <w:sz w:val="24"/>
          <w:szCs w:val="24"/>
          <w:highlight w:val="white"/>
        </w:rPr>
        <w:t>excepția</w:t>
      </w:r>
      <w:r>
        <w:rPr>
          <w:rFonts w:ascii="Calibri" w:eastAsia="Calibri" w:hAnsi="Calibri" w:cs="Calibri"/>
          <w:color w:val="000000"/>
          <w:sz w:val="24"/>
          <w:szCs w:val="24"/>
          <w:highlight w:val="white"/>
        </w:rPr>
        <w:t xml:space="preserve"> unor prevederi contrare, cuvintele la forma de singular includ şi forma de plural şi viceversa, acolo unde acest lucru este permis de context.</w:t>
      </w:r>
    </w:p>
    <w:p w:rsidR="000F23F6" w:rsidRDefault="00F37C9A">
      <w:pPr>
        <w:jc w:val="both"/>
        <w:rPr>
          <w:rFonts w:ascii="Calibri" w:eastAsia="Calibri" w:hAnsi="Calibri" w:cs="Calibri"/>
          <w:color w:val="000000"/>
          <w:sz w:val="24"/>
          <w:szCs w:val="24"/>
          <w:highlight w:val="white"/>
        </w:rPr>
      </w:pPr>
      <w:r>
        <w:rPr>
          <w:rFonts w:ascii="Calibri" w:eastAsia="Calibri" w:hAnsi="Calibri" w:cs="Calibri"/>
          <w:color w:val="000000"/>
          <w:sz w:val="24"/>
          <w:szCs w:val="24"/>
          <w:highlight w:val="white"/>
        </w:rPr>
        <w:t>În cuprinsul prezentului ghid sunt utilizate următoarele acronime:</w:t>
      </w:r>
    </w:p>
    <w:p w:rsidR="000F23F6" w:rsidRDefault="00F37C9A">
      <w:pPr>
        <w:numPr>
          <w:ilvl w:val="0"/>
          <w:numId w:val="31"/>
        </w:numPr>
        <w:pBdr>
          <w:top w:val="nil"/>
          <w:left w:val="nil"/>
          <w:bottom w:val="nil"/>
          <w:right w:val="nil"/>
          <w:between w:val="nil"/>
        </w:pBdr>
        <w:spacing w:after="0"/>
        <w:jc w:val="both"/>
        <w:rPr>
          <w:rFonts w:ascii="Calibri" w:eastAsia="Calibri" w:hAnsi="Calibri" w:cs="Calibri"/>
          <w:color w:val="000000"/>
          <w:sz w:val="24"/>
          <w:szCs w:val="24"/>
          <w:highlight w:val="white"/>
        </w:rPr>
      </w:pPr>
      <w:r>
        <w:rPr>
          <w:rFonts w:ascii="Calibri" w:eastAsia="Calibri" w:hAnsi="Calibri" w:cs="Calibri"/>
          <w:color w:val="000000"/>
          <w:sz w:val="24"/>
          <w:szCs w:val="24"/>
          <w:highlight w:val="white"/>
        </w:rPr>
        <w:t xml:space="preserve">AFM - </w:t>
      </w:r>
      <w:r w:rsidR="00E53676">
        <w:rPr>
          <w:rFonts w:ascii="Calibri" w:eastAsia="Calibri" w:hAnsi="Calibri" w:cs="Calibri"/>
          <w:color w:val="000000"/>
          <w:sz w:val="24"/>
          <w:szCs w:val="24"/>
          <w:highlight w:val="white"/>
        </w:rPr>
        <w:t>Administrația</w:t>
      </w:r>
      <w:r>
        <w:rPr>
          <w:rFonts w:ascii="Calibri" w:eastAsia="Calibri" w:hAnsi="Calibri" w:cs="Calibri"/>
          <w:color w:val="000000"/>
          <w:sz w:val="24"/>
          <w:szCs w:val="24"/>
          <w:highlight w:val="white"/>
        </w:rPr>
        <w:t xml:space="preserve"> Fondului pentru Mediu;</w:t>
      </w:r>
    </w:p>
    <w:p w:rsidR="000F23F6" w:rsidRDefault="00F37C9A">
      <w:pPr>
        <w:numPr>
          <w:ilvl w:val="0"/>
          <w:numId w:val="31"/>
        </w:numPr>
        <w:pBdr>
          <w:top w:val="nil"/>
          <w:left w:val="nil"/>
          <w:bottom w:val="nil"/>
          <w:right w:val="nil"/>
          <w:between w:val="nil"/>
        </w:pBdr>
        <w:spacing w:before="0" w:after="0"/>
        <w:jc w:val="both"/>
        <w:rPr>
          <w:rFonts w:ascii="Calibri" w:eastAsia="Calibri" w:hAnsi="Calibri" w:cs="Calibri"/>
          <w:color w:val="000000"/>
          <w:sz w:val="24"/>
          <w:szCs w:val="24"/>
          <w:highlight w:val="white"/>
        </w:rPr>
      </w:pPr>
      <w:r>
        <w:rPr>
          <w:rFonts w:ascii="Calibri" w:eastAsia="Calibri" w:hAnsi="Calibri" w:cs="Calibri"/>
          <w:color w:val="000000"/>
          <w:sz w:val="24"/>
          <w:szCs w:val="24"/>
          <w:highlight w:val="white"/>
        </w:rPr>
        <w:t>ANRSC</w:t>
      </w:r>
      <w:r>
        <w:rPr>
          <w:rFonts w:ascii="Calibri" w:eastAsia="Calibri" w:hAnsi="Calibri" w:cs="Calibri"/>
          <w:b/>
          <w:color w:val="000000"/>
          <w:sz w:val="24"/>
          <w:szCs w:val="24"/>
          <w:highlight w:val="white"/>
        </w:rPr>
        <w:t xml:space="preserve"> - </w:t>
      </w:r>
      <w:r>
        <w:rPr>
          <w:rFonts w:ascii="Calibri" w:eastAsia="Calibri" w:hAnsi="Calibri" w:cs="Calibri"/>
          <w:color w:val="000000"/>
          <w:sz w:val="24"/>
          <w:szCs w:val="24"/>
          <w:highlight w:val="white"/>
        </w:rPr>
        <w:t xml:space="preserve">Autoritatea </w:t>
      </w:r>
      <w:r w:rsidR="00E53676">
        <w:rPr>
          <w:rFonts w:ascii="Calibri" w:eastAsia="Calibri" w:hAnsi="Calibri" w:cs="Calibri"/>
          <w:color w:val="000000"/>
          <w:sz w:val="24"/>
          <w:szCs w:val="24"/>
          <w:highlight w:val="white"/>
        </w:rPr>
        <w:t>Națională</w:t>
      </w:r>
      <w:r>
        <w:rPr>
          <w:rFonts w:ascii="Calibri" w:eastAsia="Calibri" w:hAnsi="Calibri" w:cs="Calibri"/>
          <w:color w:val="000000"/>
          <w:sz w:val="24"/>
          <w:szCs w:val="24"/>
          <w:highlight w:val="white"/>
        </w:rPr>
        <w:t xml:space="preserve"> de Reglementare pentru Serviciile Comunitare de </w:t>
      </w:r>
      <w:r w:rsidR="00E53676">
        <w:rPr>
          <w:rFonts w:ascii="Calibri" w:eastAsia="Calibri" w:hAnsi="Calibri" w:cs="Calibri"/>
          <w:color w:val="000000"/>
          <w:sz w:val="24"/>
          <w:szCs w:val="24"/>
          <w:highlight w:val="white"/>
        </w:rPr>
        <w:t>Utilități</w:t>
      </w:r>
      <w:r>
        <w:rPr>
          <w:rFonts w:ascii="Calibri" w:eastAsia="Calibri" w:hAnsi="Calibri" w:cs="Calibri"/>
          <w:color w:val="000000"/>
          <w:sz w:val="24"/>
          <w:szCs w:val="24"/>
          <w:highlight w:val="white"/>
        </w:rPr>
        <w:t xml:space="preserve"> Publice;</w:t>
      </w:r>
    </w:p>
    <w:p w:rsidR="000F23F6" w:rsidRDefault="00F37C9A">
      <w:pPr>
        <w:numPr>
          <w:ilvl w:val="0"/>
          <w:numId w:val="31"/>
        </w:numPr>
        <w:pBdr>
          <w:top w:val="nil"/>
          <w:left w:val="nil"/>
          <w:bottom w:val="nil"/>
          <w:right w:val="nil"/>
          <w:between w:val="nil"/>
        </w:pBdr>
        <w:spacing w:before="0"/>
        <w:jc w:val="both"/>
        <w:rPr>
          <w:rFonts w:ascii="Calibri" w:eastAsia="Calibri" w:hAnsi="Calibri" w:cs="Calibri"/>
          <w:color w:val="000000"/>
          <w:sz w:val="24"/>
          <w:szCs w:val="24"/>
          <w:highlight w:val="white"/>
        </w:rPr>
      </w:pPr>
      <w:r>
        <w:rPr>
          <w:rFonts w:ascii="Calibri" w:eastAsia="Calibri" w:hAnsi="Calibri" w:cs="Calibri"/>
          <w:color w:val="000000"/>
          <w:sz w:val="24"/>
          <w:szCs w:val="24"/>
          <w:highlight w:val="white"/>
        </w:rPr>
        <w:t>UAT - unitate administrativ-teritorială sau</w:t>
      </w:r>
      <w:r>
        <w:rPr>
          <w:rFonts w:ascii="Calibri" w:eastAsia="Calibri" w:hAnsi="Calibri" w:cs="Calibri"/>
          <w:color w:val="000000"/>
          <w:sz w:val="24"/>
          <w:szCs w:val="24"/>
        </w:rPr>
        <w:t xml:space="preserve"> subdiviziune administrativ-teritorială a municipiului </w:t>
      </w:r>
      <w:r w:rsidR="00E53676">
        <w:rPr>
          <w:rFonts w:ascii="Calibri" w:eastAsia="Calibri" w:hAnsi="Calibri" w:cs="Calibri"/>
          <w:color w:val="000000"/>
          <w:sz w:val="24"/>
          <w:szCs w:val="24"/>
        </w:rPr>
        <w:t>București</w:t>
      </w:r>
      <w:r>
        <w:rPr>
          <w:rFonts w:ascii="Calibri" w:eastAsia="Calibri" w:hAnsi="Calibri" w:cs="Calibri"/>
          <w:color w:val="000000"/>
          <w:sz w:val="24"/>
          <w:szCs w:val="24"/>
          <w:highlight w:val="white"/>
        </w:rPr>
        <w:t>.</w:t>
      </w:r>
    </w:p>
    <w:p w:rsidR="000F23F6" w:rsidRDefault="00F37C9A">
      <w:pPr>
        <w:pStyle w:val="Heading2"/>
        <w:numPr>
          <w:ilvl w:val="1"/>
          <w:numId w:val="15"/>
        </w:numPr>
        <w:ind w:left="0" w:firstLine="0"/>
      </w:pPr>
      <w:bookmarkStart w:id="8" w:name="_2p2csry" w:colFirst="0" w:colLast="0"/>
      <w:bookmarkStart w:id="9" w:name="_Toc105684592"/>
      <w:bookmarkEnd w:id="8"/>
      <w:r>
        <w:t>Informații despre apelurile de proiecte</w:t>
      </w:r>
      <w:bookmarkEnd w:id="9"/>
      <w:r>
        <w:t xml:space="preserve"> </w:t>
      </w:r>
    </w:p>
    <w:p w:rsidR="000F23F6" w:rsidRDefault="00F37C9A">
      <w:pPr>
        <w:pStyle w:val="Heading3"/>
        <w:numPr>
          <w:ilvl w:val="2"/>
          <w:numId w:val="15"/>
        </w:numPr>
      </w:pPr>
      <w:bookmarkStart w:id="10" w:name="_147n2zr" w:colFirst="0" w:colLast="0"/>
      <w:bookmarkEnd w:id="10"/>
      <w:r>
        <w:t>Ce tip de apel de proiecte se lansează?</w:t>
      </w:r>
    </w:p>
    <w:p w:rsidR="000F23F6" w:rsidRDefault="00F37C9A">
      <w:pPr>
        <w:jc w:val="both"/>
        <w:rPr>
          <w:rFonts w:ascii="Calibri" w:eastAsia="Calibri" w:hAnsi="Calibri" w:cs="Calibri"/>
          <w:sz w:val="24"/>
          <w:szCs w:val="24"/>
        </w:rPr>
      </w:pPr>
      <w:r>
        <w:rPr>
          <w:rFonts w:ascii="Calibri" w:eastAsia="Calibri" w:hAnsi="Calibri" w:cs="Calibri"/>
          <w:sz w:val="24"/>
          <w:szCs w:val="24"/>
        </w:rPr>
        <w:t xml:space="preserve">Pentru Investiția 3 Sprijinirea conectării populației cu venituri mici la rețelele de alimentare cu apă și/sau canalizare existente se lansează </w:t>
      </w:r>
      <w:r>
        <w:rPr>
          <w:rFonts w:ascii="Calibri" w:eastAsia="Calibri" w:hAnsi="Calibri" w:cs="Calibri"/>
          <w:b/>
          <w:sz w:val="24"/>
          <w:szCs w:val="24"/>
        </w:rPr>
        <w:t xml:space="preserve">apel de proiecte </w:t>
      </w:r>
      <w:r>
        <w:rPr>
          <w:rFonts w:ascii="Calibri" w:eastAsia="Calibri" w:hAnsi="Calibri" w:cs="Calibri"/>
          <w:sz w:val="24"/>
          <w:szCs w:val="24"/>
        </w:rPr>
        <w:t>pe principiul “primul venit, primul servit”, cu respectarea cerințelor privind încadrarea proiectului în specificațiile impuse de prezentul Ghid.</w:t>
      </w:r>
    </w:p>
    <w:p w:rsidR="000F23F6" w:rsidRDefault="00F37C9A">
      <w:pPr>
        <w:jc w:val="both"/>
        <w:rPr>
          <w:rFonts w:ascii="Calibri" w:eastAsia="Calibri" w:hAnsi="Calibri" w:cs="Calibri"/>
          <w:sz w:val="24"/>
          <w:szCs w:val="24"/>
        </w:rPr>
      </w:pPr>
      <w:r>
        <w:rPr>
          <w:rFonts w:ascii="Calibri" w:eastAsia="Calibri" w:hAnsi="Calibri" w:cs="Calibri"/>
          <w:sz w:val="24"/>
          <w:szCs w:val="24"/>
        </w:rPr>
        <w:t>Apelul de proiecte este structurat în runde de atragere de fonduri.</w:t>
      </w:r>
    </w:p>
    <w:p w:rsidR="000F23F6" w:rsidRDefault="00F37C9A">
      <w:pPr>
        <w:spacing w:before="0" w:after="0"/>
        <w:rPr>
          <w:rFonts w:ascii="Calibri" w:eastAsia="Calibri" w:hAnsi="Calibri" w:cs="Calibri"/>
          <w:b/>
          <w:smallCaps/>
          <w:sz w:val="24"/>
          <w:szCs w:val="24"/>
        </w:rPr>
      </w:pPr>
      <w:r>
        <w:rPr>
          <w:rFonts w:ascii="Calibri" w:eastAsia="Calibri" w:hAnsi="Calibri" w:cs="Calibri"/>
          <w:b/>
          <w:smallCaps/>
          <w:sz w:val="24"/>
          <w:szCs w:val="24"/>
        </w:rPr>
        <w:t xml:space="preserve">PNRR/2022/C1/3.1 </w:t>
      </w:r>
    </w:p>
    <w:p w:rsidR="000F23F6" w:rsidRDefault="00F37C9A">
      <w:pPr>
        <w:spacing w:before="0"/>
        <w:rPr>
          <w:rFonts w:ascii="Calibri" w:eastAsia="Calibri" w:hAnsi="Calibri" w:cs="Calibri"/>
          <w:b/>
          <w:sz w:val="24"/>
          <w:szCs w:val="24"/>
          <w:u w:val="single"/>
        </w:rPr>
      </w:pPr>
      <w:r>
        <w:rPr>
          <w:rFonts w:ascii="Calibri" w:eastAsia="Calibri" w:hAnsi="Calibri" w:cs="Calibri"/>
          <w:b/>
          <w:sz w:val="24"/>
          <w:szCs w:val="24"/>
          <w:u w:val="single"/>
        </w:rPr>
        <w:t>Prima rundă de atragere de fonduri:</w:t>
      </w:r>
    </w:p>
    <w:p w:rsidR="000F23F6" w:rsidRDefault="00F37C9A">
      <w:pPr>
        <w:numPr>
          <w:ilvl w:val="0"/>
          <w:numId w:val="33"/>
        </w:numPr>
        <w:pBdr>
          <w:top w:val="nil"/>
          <w:left w:val="nil"/>
          <w:bottom w:val="nil"/>
          <w:right w:val="nil"/>
          <w:between w:val="nil"/>
        </w:pBdr>
        <w:spacing w:before="0"/>
        <w:rPr>
          <w:color w:val="000000"/>
          <w:sz w:val="24"/>
          <w:szCs w:val="24"/>
        </w:rPr>
      </w:pPr>
      <w:r>
        <w:rPr>
          <w:rFonts w:ascii="Calibri" w:eastAsia="Calibri" w:hAnsi="Calibri" w:cs="Calibri"/>
          <w:color w:val="000000"/>
          <w:sz w:val="24"/>
          <w:szCs w:val="24"/>
        </w:rPr>
        <w:t>Apel deschis pentru toți beneficiarii eligibili pentru aceste apeluri de proiecte, în limita bugetului maxim eligibil prealocat.</w:t>
      </w:r>
    </w:p>
    <w:p w:rsidR="000F23F6" w:rsidRDefault="00F37C9A">
      <w:pPr>
        <w:ind w:left="720"/>
        <w:jc w:val="both"/>
        <w:rPr>
          <w:rFonts w:ascii="Calibri" w:eastAsia="Calibri" w:hAnsi="Calibri" w:cs="Calibri"/>
          <w:sz w:val="24"/>
          <w:szCs w:val="24"/>
        </w:rPr>
      </w:pPr>
      <w:bookmarkStart w:id="11" w:name="_3o7alnk" w:colFirst="0" w:colLast="0"/>
      <w:bookmarkEnd w:id="11"/>
      <w:r w:rsidRPr="00F37C9A">
        <w:rPr>
          <w:rFonts w:ascii="Calibri" w:eastAsia="Calibri" w:hAnsi="Calibri" w:cs="Calibri"/>
          <w:sz w:val="24"/>
          <w:szCs w:val="24"/>
        </w:rPr>
        <w:t xml:space="preserve">Abordarea va fi </w:t>
      </w:r>
      <w:r w:rsidRPr="00720421">
        <w:rPr>
          <w:rFonts w:ascii="Calibri" w:eastAsia="Calibri" w:hAnsi="Calibri" w:cs="Calibri"/>
          <w:sz w:val="24"/>
          <w:szCs w:val="24"/>
        </w:rPr>
        <w:t>pe principiul “primul venit, primul servit”, cu termen limită de depunere</w:t>
      </w:r>
      <w:r>
        <w:rPr>
          <w:rFonts w:ascii="Calibri" w:eastAsia="Calibri" w:hAnsi="Calibri" w:cs="Calibri"/>
          <w:sz w:val="24"/>
          <w:szCs w:val="24"/>
        </w:rPr>
        <w:t xml:space="preserve"> a cererilor de finanțare.</w:t>
      </w:r>
    </w:p>
    <w:p w:rsidR="000F23F6" w:rsidRDefault="00F37C9A">
      <w:pPr>
        <w:rPr>
          <w:rFonts w:ascii="Calibri" w:eastAsia="Calibri" w:hAnsi="Calibri" w:cs="Calibri"/>
          <w:b/>
          <w:smallCaps/>
          <w:sz w:val="24"/>
          <w:szCs w:val="24"/>
        </w:rPr>
      </w:pPr>
      <w:r>
        <w:rPr>
          <w:rFonts w:ascii="Calibri" w:eastAsia="Calibri" w:hAnsi="Calibri" w:cs="Calibri"/>
          <w:b/>
          <w:smallCaps/>
          <w:sz w:val="24"/>
          <w:szCs w:val="24"/>
        </w:rPr>
        <w:t xml:space="preserve">PNRR/2022/C1/3.2 </w:t>
      </w:r>
    </w:p>
    <w:p w:rsidR="000F23F6" w:rsidRDefault="00F37C9A">
      <w:pPr>
        <w:rPr>
          <w:rFonts w:ascii="Calibri" w:eastAsia="Calibri" w:hAnsi="Calibri" w:cs="Calibri"/>
          <w:sz w:val="24"/>
          <w:szCs w:val="24"/>
        </w:rPr>
      </w:pPr>
      <w:r>
        <w:rPr>
          <w:rFonts w:ascii="Calibri" w:eastAsia="Calibri" w:hAnsi="Calibri" w:cs="Calibri"/>
          <w:sz w:val="24"/>
          <w:szCs w:val="24"/>
        </w:rPr>
        <w:t>Dacă, după prima rundă de atragere de fonduri, rămân fonduri necontractate, acestea vor face obiectul celei de-</w:t>
      </w:r>
      <w:r>
        <w:rPr>
          <w:rFonts w:ascii="Calibri" w:eastAsia="Calibri" w:hAnsi="Calibri" w:cs="Calibri"/>
          <w:b/>
          <w:sz w:val="24"/>
          <w:szCs w:val="24"/>
          <w:u w:val="single"/>
        </w:rPr>
        <w:t>a doua runde de atragere de fonduri:</w:t>
      </w:r>
    </w:p>
    <w:p w:rsidR="000F23F6" w:rsidRDefault="00F37C9A">
      <w:pPr>
        <w:numPr>
          <w:ilvl w:val="0"/>
          <w:numId w:val="13"/>
        </w:numPr>
        <w:ind w:left="720" w:hanging="450"/>
        <w:jc w:val="both"/>
      </w:pPr>
      <w:r>
        <w:rPr>
          <w:rFonts w:ascii="Calibri" w:eastAsia="Calibri" w:hAnsi="Calibri" w:cs="Calibri"/>
          <w:sz w:val="24"/>
          <w:szCs w:val="24"/>
        </w:rPr>
        <w:t>În această rundă abordarea va fi tot pe principiul “primul venit, primul servit”, cu termen limită de depunere a cererilor de finanțare.</w:t>
      </w:r>
    </w:p>
    <w:p w:rsidR="000F23F6" w:rsidRDefault="00F37C9A">
      <w:pPr>
        <w:spacing w:before="0" w:after="0"/>
        <w:jc w:val="both"/>
        <w:rPr>
          <w:rFonts w:ascii="Calibri" w:eastAsia="Calibri" w:hAnsi="Calibri" w:cs="Calibri"/>
          <w:sz w:val="24"/>
          <w:szCs w:val="24"/>
        </w:rPr>
      </w:pPr>
      <w:r>
        <w:rPr>
          <w:rFonts w:ascii="Calibri" w:eastAsia="Calibri" w:hAnsi="Calibri" w:cs="Calibri"/>
          <w:sz w:val="24"/>
          <w:szCs w:val="24"/>
        </w:rPr>
        <w:t>Proiectele respinse în prima rundă pot fi redepuse în cadrul apelului de proiecte din a doua rundă, fiind considerate din punct de vedere procedural proiecte nou-depuse.</w:t>
      </w:r>
    </w:p>
    <w:p w:rsidR="000F23F6" w:rsidRDefault="00F37C9A">
      <w:pPr>
        <w:spacing w:before="0" w:after="0"/>
        <w:jc w:val="both"/>
        <w:rPr>
          <w:rFonts w:ascii="Calibri" w:eastAsia="Calibri" w:hAnsi="Calibri" w:cs="Calibri"/>
          <w:b/>
          <w:smallCaps/>
          <w:sz w:val="24"/>
          <w:szCs w:val="24"/>
        </w:rPr>
      </w:pPr>
      <w:r>
        <w:rPr>
          <w:rFonts w:ascii="Calibri" w:eastAsia="Calibri" w:hAnsi="Calibri" w:cs="Calibri"/>
          <w:b/>
          <w:smallCaps/>
          <w:sz w:val="24"/>
          <w:szCs w:val="24"/>
        </w:rPr>
        <w:t>...</w:t>
      </w:r>
    </w:p>
    <w:p w:rsidR="000F23F6" w:rsidRDefault="00F37C9A">
      <w:pPr>
        <w:spacing w:before="0" w:after="0"/>
        <w:jc w:val="both"/>
        <w:rPr>
          <w:rFonts w:ascii="Calibri" w:eastAsia="Calibri" w:hAnsi="Calibri" w:cs="Calibri"/>
          <w:b/>
          <w:sz w:val="24"/>
          <w:szCs w:val="24"/>
        </w:rPr>
      </w:pPr>
      <w:r>
        <w:rPr>
          <w:rFonts w:ascii="Calibri" w:eastAsia="Calibri" w:hAnsi="Calibri" w:cs="Calibri"/>
          <w:b/>
          <w:smallCaps/>
          <w:sz w:val="24"/>
          <w:szCs w:val="24"/>
        </w:rPr>
        <w:t>PNRR/2022/C1/3.</w:t>
      </w:r>
      <w:r>
        <w:rPr>
          <w:rFonts w:ascii="Calibri" w:eastAsia="Calibri" w:hAnsi="Calibri" w:cs="Calibri"/>
          <w:b/>
          <w:sz w:val="24"/>
          <w:szCs w:val="24"/>
        </w:rPr>
        <w:t>n</w:t>
      </w:r>
    </w:p>
    <w:p w:rsidR="000F23F6" w:rsidRDefault="00F37C9A">
      <w:pPr>
        <w:spacing w:before="0" w:after="0"/>
        <w:jc w:val="both"/>
        <w:rPr>
          <w:rFonts w:ascii="Calibri" w:eastAsia="Calibri" w:hAnsi="Calibri" w:cs="Calibri"/>
          <w:b/>
          <w:sz w:val="24"/>
          <w:szCs w:val="24"/>
        </w:rPr>
      </w:pPr>
      <w:r>
        <w:rPr>
          <w:rFonts w:ascii="Calibri" w:eastAsia="Calibri" w:hAnsi="Calibri" w:cs="Calibri"/>
          <w:b/>
          <w:sz w:val="24"/>
          <w:szCs w:val="24"/>
        </w:rPr>
        <w:t>Până la epuizarea alocării financiare totale conform secțiunii 1.5.1.</w:t>
      </w:r>
    </w:p>
    <w:p w:rsidR="000F23F6" w:rsidRDefault="000F23F6">
      <w:pPr>
        <w:spacing w:before="0" w:after="0"/>
        <w:jc w:val="both"/>
        <w:rPr>
          <w:rFonts w:ascii="Calibri" w:eastAsia="Calibri" w:hAnsi="Calibri" w:cs="Calibri"/>
          <w:sz w:val="24"/>
          <w:szCs w:val="24"/>
        </w:rPr>
      </w:pPr>
    </w:p>
    <w:p w:rsidR="00FD034C" w:rsidRDefault="00FD034C">
      <w:pPr>
        <w:spacing w:before="0" w:after="0"/>
        <w:jc w:val="both"/>
        <w:rPr>
          <w:rFonts w:ascii="Calibri" w:eastAsia="Calibri" w:hAnsi="Calibri" w:cs="Calibri"/>
          <w:sz w:val="24"/>
          <w:szCs w:val="24"/>
        </w:rPr>
      </w:pPr>
    </w:p>
    <w:p w:rsidR="000F23F6" w:rsidRDefault="00F37C9A">
      <w:pPr>
        <w:pStyle w:val="Heading3"/>
        <w:numPr>
          <w:ilvl w:val="2"/>
          <w:numId w:val="15"/>
        </w:numPr>
      </w:pPr>
      <w:bookmarkStart w:id="12" w:name="_23ckvvd" w:colFirst="0" w:colLast="0"/>
      <w:bookmarkEnd w:id="12"/>
      <w:r>
        <w:lastRenderedPageBreak/>
        <w:t>Perioada în care pot fi depuse cereri de finanțare</w:t>
      </w:r>
    </w:p>
    <w:p w:rsidR="000F23F6" w:rsidRDefault="00F37C9A">
      <w:pPr>
        <w:numPr>
          <w:ilvl w:val="0"/>
          <w:numId w:val="28"/>
        </w:numPr>
        <w:pBdr>
          <w:top w:val="nil"/>
          <w:left w:val="nil"/>
          <w:bottom w:val="nil"/>
          <w:right w:val="nil"/>
          <w:between w:val="nil"/>
        </w:pBdr>
        <w:tabs>
          <w:tab w:val="left" w:pos="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before="0"/>
        <w:ind w:right="57"/>
        <w:jc w:val="both"/>
      </w:pPr>
      <w:r>
        <w:rPr>
          <w:rFonts w:ascii="Calibri" w:eastAsia="Calibri" w:hAnsi="Calibri" w:cs="Calibri"/>
          <w:b/>
          <w:color w:val="000000"/>
          <w:sz w:val="24"/>
          <w:szCs w:val="24"/>
        </w:rPr>
        <w:t xml:space="preserve">Prima rundă </w:t>
      </w:r>
    </w:p>
    <w:p w:rsidR="000F23F6" w:rsidRDefault="00F37C9A">
      <w:pPr>
        <w:numPr>
          <w:ilvl w:val="1"/>
          <w:numId w:val="28"/>
        </w:numPr>
        <w:pBdr>
          <w:top w:val="nil"/>
          <w:left w:val="nil"/>
          <w:bottom w:val="nil"/>
          <w:right w:val="nil"/>
          <w:between w:val="nil"/>
        </w:pBdr>
        <w:tabs>
          <w:tab w:val="left" w:pos="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before="0"/>
        <w:ind w:right="57"/>
        <w:jc w:val="both"/>
      </w:pPr>
      <w:bookmarkStart w:id="13" w:name="_ihv636" w:colFirst="0" w:colLast="0"/>
      <w:bookmarkEnd w:id="13"/>
      <w:r>
        <w:rPr>
          <w:rFonts w:ascii="Calibri" w:eastAsia="Calibri" w:hAnsi="Calibri" w:cs="Calibri"/>
          <w:color w:val="000000"/>
          <w:sz w:val="24"/>
          <w:szCs w:val="24"/>
        </w:rPr>
        <w:t xml:space="preserve">Data deschidere apel de proiecte: </w:t>
      </w:r>
      <w:r>
        <w:rPr>
          <w:rFonts w:ascii="Calibri" w:eastAsia="Calibri" w:hAnsi="Calibri" w:cs="Calibri"/>
          <w:b/>
          <w:color w:val="000000"/>
          <w:sz w:val="24"/>
          <w:szCs w:val="24"/>
        </w:rPr>
        <w:t>.............. 2022</w:t>
      </w:r>
      <w:r>
        <w:rPr>
          <w:rFonts w:ascii="Calibri" w:eastAsia="Calibri" w:hAnsi="Calibri" w:cs="Calibri"/>
          <w:color w:val="000000"/>
          <w:sz w:val="24"/>
          <w:szCs w:val="24"/>
        </w:rPr>
        <w:t xml:space="preserve">                      </w:t>
      </w:r>
    </w:p>
    <w:p w:rsidR="000F23F6" w:rsidRDefault="00F37C9A">
      <w:pPr>
        <w:numPr>
          <w:ilvl w:val="1"/>
          <w:numId w:val="28"/>
        </w:numPr>
        <w:pBdr>
          <w:top w:val="nil"/>
          <w:left w:val="nil"/>
          <w:bottom w:val="nil"/>
          <w:right w:val="nil"/>
          <w:between w:val="nil"/>
        </w:pBdr>
        <w:tabs>
          <w:tab w:val="left" w:pos="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before="0"/>
        <w:ind w:right="57"/>
        <w:jc w:val="both"/>
      </w:pPr>
      <w:r>
        <w:rPr>
          <w:rFonts w:ascii="Calibri" w:eastAsia="Calibri" w:hAnsi="Calibri" w:cs="Calibri"/>
          <w:color w:val="000000"/>
          <w:sz w:val="24"/>
          <w:szCs w:val="24"/>
        </w:rPr>
        <w:t xml:space="preserve">Data și ora de începere a depunerii de proiecte: </w:t>
      </w:r>
      <w:r>
        <w:rPr>
          <w:rFonts w:ascii="Calibri" w:eastAsia="Calibri" w:hAnsi="Calibri" w:cs="Calibri"/>
          <w:b/>
          <w:color w:val="000000"/>
          <w:sz w:val="24"/>
          <w:szCs w:val="24"/>
        </w:rPr>
        <w:t>.............. 2022, ora 10.00;</w:t>
      </w:r>
    </w:p>
    <w:p w:rsidR="000F23F6" w:rsidRDefault="00F37C9A">
      <w:pPr>
        <w:numPr>
          <w:ilvl w:val="1"/>
          <w:numId w:val="28"/>
        </w:numPr>
        <w:pBdr>
          <w:top w:val="nil"/>
          <w:left w:val="nil"/>
          <w:bottom w:val="nil"/>
          <w:right w:val="nil"/>
          <w:between w:val="nil"/>
        </w:pBdr>
        <w:tabs>
          <w:tab w:val="left" w:pos="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before="0"/>
        <w:ind w:right="57"/>
        <w:jc w:val="both"/>
      </w:pPr>
      <w:r>
        <w:rPr>
          <w:rFonts w:ascii="Calibri" w:eastAsia="Calibri" w:hAnsi="Calibri" w:cs="Calibri"/>
          <w:color w:val="000000"/>
          <w:sz w:val="24"/>
          <w:szCs w:val="24"/>
        </w:rPr>
        <w:t xml:space="preserve">Data și ora de închidere a depunerii de proiecte: </w:t>
      </w:r>
      <w:r>
        <w:rPr>
          <w:rFonts w:ascii="Calibri" w:eastAsia="Calibri" w:hAnsi="Calibri" w:cs="Calibri"/>
          <w:b/>
          <w:color w:val="000000"/>
          <w:sz w:val="24"/>
          <w:szCs w:val="24"/>
        </w:rPr>
        <w:t>.............. 2022, ora 23.59.</w:t>
      </w:r>
    </w:p>
    <w:p w:rsidR="000F23F6" w:rsidRDefault="00F37C9A">
      <w:pPr>
        <w:numPr>
          <w:ilvl w:val="1"/>
          <w:numId w:val="28"/>
        </w:numPr>
        <w:pBdr>
          <w:top w:val="nil"/>
          <w:left w:val="nil"/>
          <w:bottom w:val="nil"/>
          <w:right w:val="nil"/>
          <w:between w:val="nil"/>
        </w:pBdr>
        <w:tabs>
          <w:tab w:val="left" w:pos="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before="0"/>
        <w:ind w:right="57"/>
        <w:jc w:val="both"/>
      </w:pPr>
      <w:r>
        <w:rPr>
          <w:rFonts w:ascii="Calibri" w:eastAsia="Calibri" w:hAnsi="Calibri" w:cs="Calibri"/>
          <w:color w:val="000000"/>
          <w:sz w:val="24"/>
          <w:szCs w:val="24"/>
        </w:rPr>
        <w:t xml:space="preserve">Termen estimat pentru finalizarea etapei de verificare: </w:t>
      </w:r>
      <w:r>
        <w:rPr>
          <w:rFonts w:ascii="Calibri" w:eastAsia="Calibri" w:hAnsi="Calibri" w:cs="Calibri"/>
          <w:b/>
          <w:color w:val="000000"/>
          <w:sz w:val="24"/>
          <w:szCs w:val="24"/>
        </w:rPr>
        <w:t>.............. 2022</w:t>
      </w:r>
    </w:p>
    <w:p w:rsidR="000F23F6" w:rsidRDefault="00F37C9A">
      <w:pPr>
        <w:numPr>
          <w:ilvl w:val="0"/>
          <w:numId w:val="28"/>
        </w:numPr>
        <w:pBdr>
          <w:top w:val="nil"/>
          <w:left w:val="nil"/>
          <w:bottom w:val="nil"/>
          <w:right w:val="nil"/>
          <w:between w:val="nil"/>
        </w:pBdr>
        <w:tabs>
          <w:tab w:val="left" w:pos="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before="0"/>
        <w:ind w:right="57"/>
        <w:jc w:val="both"/>
      </w:pPr>
      <w:r>
        <w:rPr>
          <w:rFonts w:ascii="Calibri" w:eastAsia="Calibri" w:hAnsi="Calibri" w:cs="Calibri"/>
          <w:b/>
          <w:color w:val="000000"/>
          <w:sz w:val="24"/>
          <w:szCs w:val="24"/>
        </w:rPr>
        <w:t>Runda n</w:t>
      </w:r>
      <w:r>
        <w:rPr>
          <w:rFonts w:ascii="Calibri" w:eastAsia="Calibri" w:hAnsi="Calibri" w:cs="Calibri"/>
          <w:color w:val="000000"/>
          <w:sz w:val="24"/>
          <w:szCs w:val="24"/>
        </w:rPr>
        <w:t xml:space="preserve"> (conform Ghidului specific aferent rundelor ulterioare)</w:t>
      </w:r>
    </w:p>
    <w:p w:rsidR="000F23F6" w:rsidRDefault="00F37C9A">
      <w:pPr>
        <w:numPr>
          <w:ilvl w:val="1"/>
          <w:numId w:val="28"/>
        </w:numPr>
        <w:pBdr>
          <w:top w:val="nil"/>
          <w:left w:val="nil"/>
          <w:bottom w:val="nil"/>
          <w:right w:val="nil"/>
          <w:between w:val="nil"/>
        </w:pBdr>
        <w:tabs>
          <w:tab w:val="left" w:pos="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before="0"/>
        <w:ind w:right="57"/>
        <w:jc w:val="both"/>
      </w:pPr>
      <w:r>
        <w:rPr>
          <w:rFonts w:ascii="Calibri" w:eastAsia="Calibri" w:hAnsi="Calibri" w:cs="Calibri"/>
          <w:color w:val="000000"/>
          <w:sz w:val="24"/>
          <w:szCs w:val="24"/>
        </w:rPr>
        <w:t xml:space="preserve">Data deschidere apel de proiecte: .............. 2022/ 2023                      </w:t>
      </w:r>
    </w:p>
    <w:p w:rsidR="000F23F6" w:rsidRDefault="00F37C9A">
      <w:pPr>
        <w:numPr>
          <w:ilvl w:val="1"/>
          <w:numId w:val="28"/>
        </w:numPr>
        <w:pBdr>
          <w:top w:val="nil"/>
          <w:left w:val="nil"/>
          <w:bottom w:val="nil"/>
          <w:right w:val="nil"/>
          <w:between w:val="nil"/>
        </w:pBdr>
        <w:tabs>
          <w:tab w:val="left" w:pos="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before="0"/>
        <w:ind w:right="57"/>
        <w:jc w:val="both"/>
      </w:pPr>
      <w:r>
        <w:rPr>
          <w:rFonts w:ascii="Calibri" w:eastAsia="Calibri" w:hAnsi="Calibri" w:cs="Calibri"/>
          <w:color w:val="000000"/>
          <w:sz w:val="24"/>
          <w:szCs w:val="24"/>
        </w:rPr>
        <w:t>Data și ora de începere a depunerii de proiecte: .............. 2022/ 2023, ora 10.00;</w:t>
      </w:r>
    </w:p>
    <w:p w:rsidR="000F23F6" w:rsidRDefault="00F37C9A">
      <w:pPr>
        <w:numPr>
          <w:ilvl w:val="1"/>
          <w:numId w:val="28"/>
        </w:numPr>
        <w:pBdr>
          <w:top w:val="nil"/>
          <w:left w:val="nil"/>
          <w:bottom w:val="nil"/>
          <w:right w:val="nil"/>
          <w:between w:val="nil"/>
        </w:pBdr>
        <w:tabs>
          <w:tab w:val="left" w:pos="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before="0"/>
        <w:ind w:right="57"/>
        <w:jc w:val="both"/>
      </w:pPr>
      <w:r>
        <w:rPr>
          <w:rFonts w:ascii="Calibri" w:eastAsia="Calibri" w:hAnsi="Calibri" w:cs="Calibri"/>
          <w:color w:val="000000"/>
          <w:sz w:val="24"/>
          <w:szCs w:val="24"/>
        </w:rPr>
        <w:t>Data și ora de închidere a depunerii de proiecte: .............. 2022/ 2023, ora 23.59.</w:t>
      </w:r>
    </w:p>
    <w:p w:rsidR="000F23F6" w:rsidRDefault="00F37C9A">
      <w:pPr>
        <w:numPr>
          <w:ilvl w:val="1"/>
          <w:numId w:val="28"/>
        </w:numPr>
        <w:pBdr>
          <w:top w:val="nil"/>
          <w:left w:val="nil"/>
          <w:bottom w:val="nil"/>
          <w:right w:val="nil"/>
          <w:between w:val="nil"/>
        </w:pBdr>
        <w:tabs>
          <w:tab w:val="left" w:pos="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before="0"/>
        <w:ind w:right="57"/>
        <w:jc w:val="both"/>
      </w:pPr>
      <w:r>
        <w:rPr>
          <w:rFonts w:ascii="Calibri" w:eastAsia="Calibri" w:hAnsi="Calibri" w:cs="Calibri"/>
          <w:color w:val="000000"/>
          <w:sz w:val="24"/>
          <w:szCs w:val="24"/>
        </w:rPr>
        <w:t>Termen estimat pentru finalizarea etapei de verificare: .............. 2023</w:t>
      </w:r>
    </w:p>
    <w:p w:rsidR="000F23F6" w:rsidRDefault="00F37C9A">
      <w:pPr>
        <w:pBdr>
          <w:top w:val="nil"/>
          <w:left w:val="nil"/>
          <w:bottom w:val="nil"/>
          <w:right w:val="nil"/>
          <w:between w:val="nil"/>
        </w:pBdr>
        <w:tabs>
          <w:tab w:val="left" w:pos="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ind w:right="57"/>
        <w:jc w:val="both"/>
        <w:rPr>
          <w:rFonts w:ascii="Calibri" w:eastAsia="Calibri" w:hAnsi="Calibri" w:cs="Calibri"/>
          <w:b/>
        </w:rPr>
      </w:pPr>
      <w:r>
        <w:rPr>
          <w:rFonts w:ascii="Calibri" w:eastAsia="Calibri" w:hAnsi="Calibri" w:cs="Calibri"/>
          <w:b/>
          <w:sz w:val="24"/>
          <w:szCs w:val="24"/>
        </w:rPr>
        <w:t>În cadrul unei runde de atragere de fonduri, un solicitant poate depune o singură cerere de finanțare.</w:t>
      </w:r>
    </w:p>
    <w:p w:rsidR="000F23F6" w:rsidRDefault="00F37C9A">
      <w:pPr>
        <w:pStyle w:val="Heading2"/>
        <w:numPr>
          <w:ilvl w:val="1"/>
          <w:numId w:val="15"/>
        </w:numPr>
        <w:ind w:left="0" w:firstLine="0"/>
      </w:pPr>
      <w:bookmarkStart w:id="14" w:name="_32hioqz" w:colFirst="0" w:colLast="0"/>
      <w:bookmarkStart w:id="15" w:name="_Toc105684593"/>
      <w:bookmarkEnd w:id="14"/>
      <w:r>
        <w:t>Activitățile sprijinite în cadrul Investiției</w:t>
      </w:r>
      <w:bookmarkEnd w:id="15"/>
    </w:p>
    <w:p w:rsidR="000F23F6" w:rsidRDefault="00F37C9A">
      <w:pPr>
        <w:jc w:val="both"/>
        <w:rPr>
          <w:rFonts w:ascii="Calibri" w:eastAsia="Calibri" w:hAnsi="Calibri" w:cs="Calibri"/>
          <w:sz w:val="24"/>
          <w:szCs w:val="24"/>
        </w:rPr>
      </w:pPr>
      <w:r>
        <w:rPr>
          <w:rFonts w:ascii="Calibri" w:eastAsia="Calibri" w:hAnsi="Calibri" w:cs="Calibri"/>
          <w:sz w:val="24"/>
          <w:szCs w:val="24"/>
        </w:rPr>
        <w:t xml:space="preserve">Prin intermediul acestei investiții sunt vizate lucrări de branșare și/sau racordare a gospodăriilor vulnerabile (cu </w:t>
      </w:r>
      <w:r>
        <w:rPr>
          <w:rFonts w:ascii="Calibri" w:eastAsia="Calibri" w:hAnsi="Calibri" w:cs="Calibri"/>
          <w:color w:val="000000"/>
          <w:sz w:val="24"/>
          <w:szCs w:val="24"/>
          <w:highlight w:val="white"/>
        </w:rPr>
        <w:t>venituri reduse</w:t>
      </w:r>
      <w:r>
        <w:rPr>
          <w:rFonts w:ascii="Calibri" w:eastAsia="Calibri" w:hAnsi="Calibri" w:cs="Calibri"/>
          <w:sz w:val="24"/>
          <w:szCs w:val="24"/>
        </w:rPr>
        <w:t>) la sistemul public de alimentare cu apă şi/sau de canalizare, respectiv:</w:t>
      </w:r>
    </w:p>
    <w:p w:rsidR="000F23F6" w:rsidRDefault="00F37C9A">
      <w:pPr>
        <w:numPr>
          <w:ilvl w:val="0"/>
          <w:numId w:val="23"/>
        </w:numPr>
        <w:ind w:left="502" w:hanging="360"/>
        <w:jc w:val="both"/>
      </w:pPr>
      <w:r>
        <w:rPr>
          <w:rFonts w:ascii="Calibri" w:eastAsia="Calibri" w:hAnsi="Calibri" w:cs="Calibri"/>
          <w:sz w:val="24"/>
          <w:szCs w:val="24"/>
        </w:rPr>
        <w:t>lucrări de branșare a gospodăriilor la sistemul public existent de alimentare cu apă:</w:t>
      </w:r>
    </w:p>
    <w:p w:rsidR="000F23F6" w:rsidRDefault="00F37C9A">
      <w:pPr>
        <w:numPr>
          <w:ilvl w:val="0"/>
          <w:numId w:val="23"/>
        </w:numPr>
        <w:ind w:left="502" w:hanging="360"/>
        <w:jc w:val="both"/>
        <w:rPr>
          <w:sz w:val="24"/>
          <w:szCs w:val="24"/>
        </w:rPr>
      </w:pPr>
      <w:r>
        <w:rPr>
          <w:rFonts w:ascii="Calibri" w:eastAsia="Calibri" w:hAnsi="Calibri" w:cs="Calibri"/>
          <w:sz w:val="24"/>
          <w:szCs w:val="24"/>
        </w:rPr>
        <w:t>lucrări de racordare a gospodăriilor la sistemul public existent de canalizare.</w:t>
      </w:r>
    </w:p>
    <w:p w:rsidR="00EB6EF1" w:rsidRPr="00EB6EF1" w:rsidRDefault="00EB6EF1" w:rsidP="002407D2">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both"/>
        <w:rPr>
          <w:rFonts w:ascii="Calibri" w:eastAsia="Calibri" w:hAnsi="Calibri" w:cs="Calibri"/>
          <w:color w:val="000000"/>
          <w:sz w:val="24"/>
          <w:szCs w:val="24"/>
        </w:rPr>
      </w:pPr>
      <w:r w:rsidRPr="00EB6EF1">
        <w:rPr>
          <w:rFonts w:ascii="Calibri" w:eastAsia="Calibri" w:hAnsi="Calibri" w:cs="Calibri"/>
          <w:color w:val="000000"/>
          <w:sz w:val="24"/>
          <w:szCs w:val="24"/>
        </w:rPr>
        <w:t xml:space="preserve">În cazul UAT în care există atât sistem de alimentare cu apă, cât și sistem de canalizare, sunt eligibile gospodăriile pentru care se solicită finanțare atât pentru realizarea </w:t>
      </w:r>
      <w:r w:rsidRPr="00EB6EF1">
        <w:rPr>
          <w:rFonts w:ascii="Calibri" w:eastAsia="Calibri" w:hAnsi="Calibri" w:cs="Calibri"/>
          <w:sz w:val="24"/>
          <w:szCs w:val="24"/>
        </w:rPr>
        <w:t>lucrărilor de branșare  la sistemul public existent de alimentare cu apă, cât și pentru lucrările de racordare la sistemul public existent de canalizare.</w:t>
      </w:r>
    </w:p>
    <w:p w:rsidR="000F23F6" w:rsidRDefault="00F37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Calibri" w:eastAsia="Calibri" w:hAnsi="Calibri" w:cs="Calibri"/>
          <w:color w:val="000000"/>
          <w:sz w:val="24"/>
          <w:szCs w:val="24"/>
        </w:rPr>
      </w:pPr>
      <w:r>
        <w:rPr>
          <w:rFonts w:ascii="Calibri" w:eastAsia="Calibri" w:hAnsi="Calibri" w:cs="Calibri"/>
          <w:color w:val="000000"/>
          <w:sz w:val="24"/>
          <w:szCs w:val="24"/>
        </w:rPr>
        <w:t>Activitățile sunt eligibile doar dacă sunt respectate toate criteriile de eligibilitate prevăzute în prezentul ghid.</w:t>
      </w:r>
    </w:p>
    <w:p w:rsidR="000F23F6" w:rsidRDefault="00F37C9A">
      <w:pPr>
        <w:pStyle w:val="Heading2"/>
        <w:numPr>
          <w:ilvl w:val="1"/>
          <w:numId w:val="15"/>
        </w:numPr>
        <w:ind w:left="0" w:firstLine="0"/>
      </w:pPr>
      <w:bookmarkStart w:id="16" w:name="_1hmsyys" w:colFirst="0" w:colLast="0"/>
      <w:bookmarkStart w:id="17" w:name="_Toc105684595"/>
      <w:bookmarkEnd w:id="16"/>
      <w:r>
        <w:t>Tipuri de solicitanți</w:t>
      </w:r>
      <w:bookmarkEnd w:id="17"/>
    </w:p>
    <w:p w:rsidR="000F23F6" w:rsidRDefault="00F37C9A">
      <w:pPr>
        <w:jc w:val="both"/>
        <w:rPr>
          <w:rFonts w:ascii="Calibri" w:eastAsia="Calibri" w:hAnsi="Calibri" w:cs="Calibri"/>
          <w:sz w:val="24"/>
          <w:szCs w:val="24"/>
        </w:rPr>
      </w:pPr>
      <w:r>
        <w:rPr>
          <w:rFonts w:ascii="Calibri" w:eastAsia="Calibri" w:hAnsi="Calibri" w:cs="Calibri"/>
          <w:sz w:val="24"/>
          <w:szCs w:val="24"/>
        </w:rPr>
        <w:t>Tipurile de solicitanți care pot depune cereri de finanțare sunt:</w:t>
      </w:r>
    </w:p>
    <w:p w:rsidR="000F23F6" w:rsidRDefault="00F37C9A">
      <w:pPr>
        <w:numPr>
          <w:ilvl w:val="0"/>
          <w:numId w:val="30"/>
        </w:numPr>
        <w:ind w:left="540" w:hanging="360"/>
        <w:jc w:val="both"/>
      </w:pPr>
      <w:r>
        <w:rPr>
          <w:rFonts w:ascii="Calibri" w:eastAsia="Calibri" w:hAnsi="Calibri" w:cs="Calibri"/>
          <w:b/>
          <w:sz w:val="24"/>
          <w:szCs w:val="24"/>
        </w:rPr>
        <w:t xml:space="preserve">Operatorul de servicii de </w:t>
      </w:r>
      <w:r w:rsidR="00E53676">
        <w:rPr>
          <w:rFonts w:ascii="Calibri" w:eastAsia="Calibri" w:hAnsi="Calibri" w:cs="Calibri"/>
          <w:b/>
          <w:sz w:val="24"/>
          <w:szCs w:val="24"/>
        </w:rPr>
        <w:t>utilități</w:t>
      </w:r>
      <w:r>
        <w:rPr>
          <w:rFonts w:ascii="Calibri" w:eastAsia="Calibri" w:hAnsi="Calibri" w:cs="Calibri"/>
          <w:b/>
          <w:sz w:val="24"/>
          <w:szCs w:val="24"/>
        </w:rPr>
        <w:t xml:space="preserve"> publice</w:t>
      </w:r>
      <w:r>
        <w:rPr>
          <w:rFonts w:ascii="Calibri" w:eastAsia="Calibri" w:hAnsi="Calibri" w:cs="Calibri"/>
          <w:sz w:val="24"/>
          <w:szCs w:val="24"/>
        </w:rPr>
        <w:t>/</w:t>
      </w:r>
      <w:r>
        <w:rPr>
          <w:rFonts w:ascii="Calibri" w:eastAsia="Calibri" w:hAnsi="Calibri" w:cs="Calibri"/>
          <w:b/>
          <w:sz w:val="24"/>
          <w:szCs w:val="24"/>
        </w:rPr>
        <w:t xml:space="preserve">operatorul regional de servicii de </w:t>
      </w:r>
      <w:r w:rsidR="00E53676">
        <w:rPr>
          <w:rFonts w:ascii="Calibri" w:eastAsia="Calibri" w:hAnsi="Calibri" w:cs="Calibri"/>
          <w:b/>
          <w:sz w:val="24"/>
          <w:szCs w:val="24"/>
        </w:rPr>
        <w:t>utilități</w:t>
      </w:r>
      <w:r>
        <w:rPr>
          <w:rFonts w:ascii="Calibri" w:eastAsia="Calibri" w:hAnsi="Calibri" w:cs="Calibri"/>
          <w:b/>
          <w:sz w:val="24"/>
          <w:szCs w:val="24"/>
        </w:rPr>
        <w:t xml:space="preserve"> publice din sectorul de apă/apă uzată</w:t>
      </w:r>
      <w:r>
        <w:rPr>
          <w:rFonts w:ascii="Calibri" w:eastAsia="Calibri" w:hAnsi="Calibri" w:cs="Calibri"/>
          <w:sz w:val="24"/>
          <w:szCs w:val="24"/>
        </w:rPr>
        <w:t xml:space="preserve">, </w:t>
      </w:r>
      <w:r w:rsidR="00E53676">
        <w:rPr>
          <w:rFonts w:ascii="Calibri" w:eastAsia="Calibri" w:hAnsi="Calibri" w:cs="Calibri"/>
          <w:sz w:val="24"/>
          <w:szCs w:val="24"/>
        </w:rPr>
        <w:t>astfel</w:t>
      </w:r>
      <w:r>
        <w:rPr>
          <w:rFonts w:ascii="Calibri" w:eastAsia="Calibri" w:hAnsi="Calibri" w:cs="Calibri"/>
          <w:sz w:val="24"/>
          <w:szCs w:val="24"/>
        </w:rPr>
        <w:t xml:space="preserve"> cum sunt definiți la art. 2 lit. g) și h) din Legea 51/2006 a serviciilor comunitare de utilități publice, republicată, cu modificările și </w:t>
      </w:r>
      <w:r>
        <w:rPr>
          <w:rFonts w:ascii="Calibri" w:eastAsia="Calibri" w:hAnsi="Calibri" w:cs="Calibri"/>
          <w:sz w:val="24"/>
          <w:szCs w:val="24"/>
        </w:rPr>
        <w:lastRenderedPageBreak/>
        <w:t>completările ulterioare (</w:t>
      </w:r>
      <w:r>
        <w:rPr>
          <w:rFonts w:ascii="Calibri" w:eastAsia="Calibri" w:hAnsi="Calibri" w:cs="Calibri"/>
          <w:b/>
          <w:sz w:val="24"/>
          <w:szCs w:val="24"/>
        </w:rPr>
        <w:t>în calitate de Lideri</w:t>
      </w:r>
      <w:r>
        <w:rPr>
          <w:rFonts w:ascii="Calibri" w:eastAsia="Calibri" w:hAnsi="Calibri" w:cs="Calibri"/>
          <w:sz w:val="24"/>
          <w:szCs w:val="24"/>
        </w:rPr>
        <w:t xml:space="preserve">), </w:t>
      </w:r>
      <w:r>
        <w:rPr>
          <w:rFonts w:ascii="Calibri" w:eastAsia="Calibri" w:hAnsi="Calibri" w:cs="Calibri"/>
          <w:b/>
          <w:sz w:val="24"/>
          <w:szCs w:val="24"/>
        </w:rPr>
        <w:t>în parteneriat cu Unitățile Administrativ Teritoriale</w:t>
      </w:r>
      <w:r>
        <w:rPr>
          <w:rFonts w:ascii="Calibri" w:eastAsia="Calibri" w:hAnsi="Calibri" w:cs="Calibri"/>
          <w:sz w:val="24"/>
          <w:szCs w:val="24"/>
        </w:rPr>
        <w:t xml:space="preserve"> (UAT);</w:t>
      </w:r>
    </w:p>
    <w:p w:rsidR="000F23F6" w:rsidRDefault="00F37C9A">
      <w:pPr>
        <w:pStyle w:val="Heading2"/>
        <w:numPr>
          <w:ilvl w:val="1"/>
          <w:numId w:val="15"/>
        </w:numPr>
        <w:ind w:left="0" w:firstLine="0"/>
      </w:pPr>
      <w:bookmarkStart w:id="18" w:name="_41mghml" w:colFirst="0" w:colLast="0"/>
      <w:bookmarkStart w:id="19" w:name="_Toc105684596"/>
      <w:bookmarkEnd w:id="18"/>
      <w:r>
        <w:t>Alocarea apelului de proiecte</w:t>
      </w:r>
      <w:bookmarkEnd w:id="19"/>
    </w:p>
    <w:p w:rsidR="000F23F6" w:rsidRDefault="00F37C9A">
      <w:pPr>
        <w:pStyle w:val="Heading3"/>
        <w:numPr>
          <w:ilvl w:val="2"/>
          <w:numId w:val="15"/>
        </w:numPr>
      </w:pPr>
      <w:bookmarkStart w:id="20" w:name="_2grqrue" w:colFirst="0" w:colLast="0"/>
      <w:bookmarkEnd w:id="20"/>
      <w:r>
        <w:t>Alocarea financiară totală</w:t>
      </w:r>
    </w:p>
    <w:p w:rsidR="000F23F6" w:rsidRDefault="00F37C9A">
      <w:pPr>
        <w:jc w:val="both"/>
        <w:rPr>
          <w:rFonts w:ascii="Calibri" w:eastAsia="Calibri" w:hAnsi="Calibri" w:cs="Calibri"/>
          <w:sz w:val="24"/>
          <w:szCs w:val="24"/>
        </w:rPr>
      </w:pPr>
      <w:r>
        <w:rPr>
          <w:rFonts w:ascii="Calibri" w:eastAsia="Calibri" w:hAnsi="Calibri" w:cs="Calibri"/>
          <w:b/>
          <w:sz w:val="24"/>
          <w:szCs w:val="24"/>
        </w:rPr>
        <w:t xml:space="preserve">Alocarea financiară </w:t>
      </w:r>
      <w:r>
        <w:rPr>
          <w:rFonts w:ascii="Calibri" w:eastAsia="Calibri" w:hAnsi="Calibri" w:cs="Calibri"/>
          <w:sz w:val="24"/>
          <w:szCs w:val="24"/>
        </w:rPr>
        <w:t>acordată prin PNRR pentru lucrările de branșare/ racordare a gospodăriilor vulnerabile la sistemul public de alimentare cu apă şi de canalizare din cadrul Investiției I3</w:t>
      </w:r>
      <w:r>
        <w:rPr>
          <w:rFonts w:ascii="Calibri" w:eastAsia="Calibri" w:hAnsi="Calibri" w:cs="Calibri"/>
          <w:b/>
          <w:sz w:val="24"/>
          <w:szCs w:val="24"/>
        </w:rPr>
        <w:t xml:space="preserve"> </w:t>
      </w:r>
      <w:r>
        <w:rPr>
          <w:rFonts w:ascii="Calibri" w:eastAsia="Calibri" w:hAnsi="Calibri" w:cs="Calibri"/>
          <w:sz w:val="24"/>
          <w:szCs w:val="24"/>
        </w:rPr>
        <w:t>este de</w:t>
      </w:r>
      <w:r>
        <w:rPr>
          <w:rFonts w:ascii="Calibri" w:eastAsia="Calibri" w:hAnsi="Calibri" w:cs="Calibri"/>
          <w:b/>
          <w:sz w:val="24"/>
          <w:szCs w:val="24"/>
        </w:rPr>
        <w:t xml:space="preserve"> </w:t>
      </w:r>
      <w:r>
        <w:rPr>
          <w:rFonts w:ascii="Calibri" w:eastAsia="Calibri" w:hAnsi="Calibri" w:cs="Calibri"/>
          <w:b/>
          <w:sz w:val="24"/>
          <w:szCs w:val="24"/>
          <w:u w:val="single"/>
        </w:rPr>
        <w:t xml:space="preserve">168.000.000 Euro. </w:t>
      </w:r>
    </w:p>
    <w:p w:rsidR="000F23F6" w:rsidRDefault="00607463">
      <w:pPr>
        <w:jc w:val="both"/>
        <w:rPr>
          <w:rFonts w:ascii="Calibri" w:eastAsia="Calibri" w:hAnsi="Calibri" w:cs="Calibri"/>
          <w:b/>
          <w:sz w:val="24"/>
          <w:szCs w:val="24"/>
        </w:rPr>
      </w:pPr>
      <w:r w:rsidRPr="00607463">
        <w:rPr>
          <w:rFonts w:ascii="Calibri" w:eastAsia="Calibri" w:hAnsi="Calibri" w:cs="Calibri"/>
          <w:b/>
          <w:sz w:val="24"/>
          <w:szCs w:val="24"/>
        </w:rPr>
        <w:t xml:space="preserve">Cursul valutar utilizat este cursul  </w:t>
      </w:r>
      <w:proofErr w:type="spellStart"/>
      <w:r w:rsidRPr="00607463">
        <w:rPr>
          <w:rFonts w:ascii="Calibri" w:eastAsia="Calibri" w:hAnsi="Calibri" w:cs="Calibri"/>
          <w:b/>
          <w:sz w:val="24"/>
          <w:szCs w:val="24"/>
        </w:rPr>
        <w:t>InforEuro</w:t>
      </w:r>
      <w:proofErr w:type="spellEnd"/>
      <w:r w:rsidRPr="00607463">
        <w:rPr>
          <w:rFonts w:ascii="Calibri" w:eastAsia="Calibri" w:hAnsi="Calibri" w:cs="Calibri"/>
          <w:b/>
          <w:sz w:val="24"/>
          <w:szCs w:val="24"/>
        </w:rPr>
        <w:t xml:space="preserve"> afere</w:t>
      </w:r>
      <w:r w:rsidR="003A7B56">
        <w:rPr>
          <w:rFonts w:ascii="Calibri" w:eastAsia="Calibri" w:hAnsi="Calibri" w:cs="Calibri"/>
          <w:b/>
          <w:sz w:val="24"/>
          <w:szCs w:val="24"/>
        </w:rPr>
        <w:t>nt lunii mai 2021 de 1 euro = 4,</w:t>
      </w:r>
      <w:r w:rsidRPr="00607463">
        <w:rPr>
          <w:rFonts w:ascii="Calibri" w:eastAsia="Calibri" w:hAnsi="Calibri" w:cs="Calibri"/>
          <w:b/>
          <w:sz w:val="24"/>
          <w:szCs w:val="24"/>
        </w:rPr>
        <w:t>9195 lei</w:t>
      </w:r>
      <w:r>
        <w:rPr>
          <w:rFonts w:ascii="Calibri" w:eastAsia="Calibri" w:hAnsi="Calibri" w:cs="Calibri"/>
          <w:b/>
          <w:sz w:val="24"/>
          <w:szCs w:val="24"/>
        </w:rPr>
        <w:t>, valabil la data de 31.05.2021</w:t>
      </w:r>
      <w:r w:rsidR="00F37C9A">
        <w:rPr>
          <w:rFonts w:ascii="Calibri" w:eastAsia="Calibri" w:hAnsi="Calibri" w:cs="Calibri"/>
          <w:b/>
          <w:sz w:val="24"/>
          <w:szCs w:val="24"/>
        </w:rPr>
        <w:t>.</w:t>
      </w:r>
    </w:p>
    <w:p w:rsidR="000F23F6" w:rsidRDefault="00F37C9A">
      <w:pPr>
        <w:pStyle w:val="Heading3"/>
        <w:numPr>
          <w:ilvl w:val="2"/>
          <w:numId w:val="15"/>
        </w:numPr>
      </w:pPr>
      <w:bookmarkStart w:id="21" w:name="_vx1227" w:colFirst="0" w:colLast="0"/>
      <w:bookmarkEnd w:id="21"/>
      <w:r>
        <w:t>Alocarea financiară la nivel de proiect</w:t>
      </w:r>
    </w:p>
    <w:p w:rsidR="000F23F6" w:rsidRDefault="00F37C9A">
      <w:pPr>
        <w:jc w:val="both"/>
        <w:rPr>
          <w:rFonts w:ascii="Calibri" w:eastAsia="Calibri" w:hAnsi="Calibri" w:cs="Calibri"/>
          <w:b/>
          <w:sz w:val="24"/>
          <w:szCs w:val="24"/>
        </w:rPr>
      </w:pPr>
      <w:r>
        <w:rPr>
          <w:rFonts w:ascii="Calibri" w:eastAsia="Calibri" w:hAnsi="Calibri" w:cs="Calibri"/>
          <w:b/>
          <w:sz w:val="24"/>
          <w:szCs w:val="24"/>
        </w:rPr>
        <w:t>Valoarea maximă eligibilă a proiectului corespunde unui:</w:t>
      </w:r>
    </w:p>
    <w:p w:rsidR="000F23F6" w:rsidRDefault="00F37C9A">
      <w:pPr>
        <w:numPr>
          <w:ilvl w:val="0"/>
          <w:numId w:val="4"/>
        </w:numPr>
        <w:pBdr>
          <w:top w:val="nil"/>
          <w:left w:val="nil"/>
          <w:bottom w:val="nil"/>
          <w:right w:val="nil"/>
          <w:between w:val="nil"/>
        </w:pBdr>
        <w:spacing w:before="0" w:after="0"/>
        <w:jc w:val="both"/>
      </w:pPr>
      <w:bookmarkStart w:id="22" w:name="_3fwokq0" w:colFirst="0" w:colLast="0"/>
      <w:bookmarkEnd w:id="22"/>
      <w:r>
        <w:rPr>
          <w:rFonts w:ascii="Calibri" w:eastAsia="Calibri" w:hAnsi="Calibri" w:cs="Calibri"/>
          <w:color w:val="000000"/>
          <w:sz w:val="24"/>
          <w:szCs w:val="24"/>
        </w:rPr>
        <w:t xml:space="preserve">Cost unitar de </w:t>
      </w:r>
      <w:r>
        <w:rPr>
          <w:rFonts w:ascii="Calibri" w:eastAsia="Calibri" w:hAnsi="Calibri" w:cs="Calibri"/>
          <w:b/>
          <w:color w:val="000000"/>
          <w:sz w:val="24"/>
          <w:szCs w:val="24"/>
        </w:rPr>
        <w:t>cel mult 2.000 euro/gospodărie</w:t>
      </w:r>
      <w:r>
        <w:rPr>
          <w:rFonts w:ascii="Calibri" w:eastAsia="Calibri" w:hAnsi="Calibri" w:cs="Calibri"/>
          <w:color w:val="000000"/>
          <w:sz w:val="24"/>
          <w:szCs w:val="24"/>
        </w:rPr>
        <w:t xml:space="preserve"> racordată și/sau branșată la sistemul public de alimentare cu apă şi de canalizare, fără TVA,</w:t>
      </w:r>
    </w:p>
    <w:p w:rsidR="000F23F6" w:rsidRDefault="00F37C9A">
      <w:pPr>
        <w:jc w:val="both"/>
        <w:rPr>
          <w:rFonts w:ascii="Calibri" w:eastAsia="Calibri" w:hAnsi="Calibri" w:cs="Calibri"/>
          <w:sz w:val="24"/>
          <w:szCs w:val="24"/>
        </w:rPr>
      </w:pPr>
      <w:r>
        <w:rPr>
          <w:rFonts w:ascii="Calibri" w:eastAsia="Calibri" w:hAnsi="Calibri" w:cs="Calibri"/>
          <w:sz w:val="24"/>
          <w:szCs w:val="24"/>
        </w:rPr>
        <w:t xml:space="preserve">În cererea de </w:t>
      </w:r>
      <w:r w:rsidR="00E53676">
        <w:rPr>
          <w:rFonts w:ascii="Calibri" w:eastAsia="Calibri" w:hAnsi="Calibri" w:cs="Calibri"/>
          <w:sz w:val="24"/>
          <w:szCs w:val="24"/>
        </w:rPr>
        <w:t>finanțare</w:t>
      </w:r>
      <w:r>
        <w:rPr>
          <w:rFonts w:ascii="Calibri" w:eastAsia="Calibri" w:hAnsi="Calibri" w:cs="Calibri"/>
          <w:sz w:val="24"/>
          <w:szCs w:val="24"/>
        </w:rPr>
        <w:t xml:space="preserve"> va fi justificată respectarea cerinței de mai sus, utilizând formula de calcul:</w:t>
      </w:r>
    </w:p>
    <w:p w:rsidR="000F23F6" w:rsidRDefault="00F37C9A">
      <w:pPr>
        <w:jc w:val="center"/>
        <w:rPr>
          <w:rFonts w:ascii="Calibri" w:eastAsia="Calibri" w:hAnsi="Calibri" w:cs="Calibri"/>
          <w:sz w:val="24"/>
          <w:szCs w:val="24"/>
          <w:u w:val="single"/>
        </w:rPr>
      </w:pPr>
      <w:r>
        <w:rPr>
          <w:rFonts w:ascii="Calibri" w:eastAsia="Calibri" w:hAnsi="Calibri" w:cs="Calibri"/>
          <w:sz w:val="24"/>
          <w:szCs w:val="24"/>
          <w:u w:val="single"/>
        </w:rPr>
        <w:t xml:space="preserve">Valoarea maximă eligibilă a proiectului = (nr. gospodării *cost unitar branșare și/sau racordare) </w:t>
      </w:r>
    </w:p>
    <w:p w:rsidR="000F23F6" w:rsidRDefault="00607463">
      <w:pPr>
        <w:jc w:val="both"/>
        <w:rPr>
          <w:rFonts w:ascii="Calibri" w:eastAsia="Calibri" w:hAnsi="Calibri" w:cs="Calibri"/>
          <w:sz w:val="24"/>
          <w:szCs w:val="24"/>
          <w:u w:val="single"/>
        </w:rPr>
      </w:pPr>
      <w:r w:rsidRPr="00607463">
        <w:rPr>
          <w:rFonts w:ascii="Calibri" w:eastAsia="Calibri" w:hAnsi="Calibri" w:cs="Calibri"/>
          <w:b/>
          <w:sz w:val="24"/>
          <w:szCs w:val="24"/>
        </w:rPr>
        <w:t xml:space="preserve">Cursul valutar utilizat este cursul  </w:t>
      </w:r>
      <w:proofErr w:type="spellStart"/>
      <w:r w:rsidRPr="00607463">
        <w:rPr>
          <w:rFonts w:ascii="Calibri" w:eastAsia="Calibri" w:hAnsi="Calibri" w:cs="Calibri"/>
          <w:b/>
          <w:sz w:val="24"/>
          <w:szCs w:val="24"/>
        </w:rPr>
        <w:t>InforEuro</w:t>
      </w:r>
      <w:proofErr w:type="spellEnd"/>
      <w:r w:rsidRPr="00607463">
        <w:rPr>
          <w:rFonts w:ascii="Calibri" w:eastAsia="Calibri" w:hAnsi="Calibri" w:cs="Calibri"/>
          <w:b/>
          <w:sz w:val="24"/>
          <w:szCs w:val="24"/>
        </w:rPr>
        <w:t xml:space="preserve"> afere</w:t>
      </w:r>
      <w:r w:rsidR="003A7B56">
        <w:rPr>
          <w:rFonts w:ascii="Calibri" w:eastAsia="Calibri" w:hAnsi="Calibri" w:cs="Calibri"/>
          <w:b/>
          <w:sz w:val="24"/>
          <w:szCs w:val="24"/>
        </w:rPr>
        <w:t>nt lunii mai 2021 de 1 euro = 4,</w:t>
      </w:r>
      <w:r w:rsidRPr="00607463">
        <w:rPr>
          <w:rFonts w:ascii="Calibri" w:eastAsia="Calibri" w:hAnsi="Calibri" w:cs="Calibri"/>
          <w:b/>
          <w:sz w:val="24"/>
          <w:szCs w:val="24"/>
        </w:rPr>
        <w:t>9195 lei, valabil la data de 31.05.2021</w:t>
      </w:r>
      <w:r w:rsidR="00F37C9A">
        <w:rPr>
          <w:rFonts w:ascii="Calibri" w:eastAsia="Calibri" w:hAnsi="Calibri" w:cs="Calibri"/>
          <w:b/>
          <w:sz w:val="24"/>
          <w:szCs w:val="24"/>
        </w:rPr>
        <w:t>.</w:t>
      </w:r>
    </w:p>
    <w:p w:rsidR="000F23F6" w:rsidRDefault="00F37C9A">
      <w:pPr>
        <w:jc w:val="both"/>
        <w:rPr>
          <w:rFonts w:ascii="Calibri" w:eastAsia="Calibri" w:hAnsi="Calibri" w:cs="Calibri"/>
          <w:sz w:val="24"/>
          <w:szCs w:val="24"/>
        </w:rPr>
      </w:pPr>
      <w:r>
        <w:rPr>
          <w:rFonts w:ascii="Calibri" w:eastAsia="Calibri" w:hAnsi="Calibri" w:cs="Calibri"/>
          <w:sz w:val="24"/>
          <w:szCs w:val="24"/>
        </w:rPr>
        <w:t>Rata de finanțare acordată prin PNRR este de 100% din valoarea cheltuielilor eligibile ale proiectului fără TVA.</w:t>
      </w:r>
    </w:p>
    <w:p w:rsidR="000F23F6" w:rsidRDefault="00F37C9A">
      <w:pPr>
        <w:jc w:val="both"/>
        <w:rPr>
          <w:rFonts w:ascii="Calibri" w:eastAsia="Calibri" w:hAnsi="Calibri" w:cs="Calibri"/>
          <w:sz w:val="24"/>
          <w:szCs w:val="24"/>
        </w:rPr>
      </w:pPr>
      <w:r>
        <w:rPr>
          <w:rFonts w:ascii="Calibri" w:eastAsia="Calibri" w:hAnsi="Calibri" w:cs="Calibri"/>
          <w:sz w:val="24"/>
          <w:szCs w:val="24"/>
        </w:rPr>
        <w:t xml:space="preserve">În cazul proiectelor depuse în cadrul PNRR, valoarea TVA aferentă cheltuielilor eligibile va fi suportată de la bugetul de stat, din bugetul coordonatorului de reforme și/sau investiții pentru Componenta 1 – Managementul Apei, în conformitate cu </w:t>
      </w:r>
      <w:r w:rsidR="00E53676">
        <w:rPr>
          <w:rFonts w:ascii="Calibri" w:eastAsia="Calibri" w:hAnsi="Calibri" w:cs="Calibri"/>
          <w:sz w:val="24"/>
          <w:szCs w:val="24"/>
        </w:rPr>
        <w:t>legislația</w:t>
      </w:r>
      <w:r>
        <w:rPr>
          <w:rFonts w:ascii="Calibri" w:eastAsia="Calibri" w:hAnsi="Calibri" w:cs="Calibri"/>
          <w:sz w:val="24"/>
          <w:szCs w:val="24"/>
        </w:rPr>
        <w:t xml:space="preserve"> în vigoare. În condițiile în care cheltuiala aferentă TVA a fost solicitată ea este eligibilă doar dacă nu este recuperabilă, rambursabilă sau compensată prin orice alte mijloace potrivit prevederilor legale;</w:t>
      </w:r>
    </w:p>
    <w:p w:rsidR="000F23F6" w:rsidRDefault="00F37C9A">
      <w:pPr>
        <w:jc w:val="both"/>
        <w:rPr>
          <w:rFonts w:ascii="Calibri" w:eastAsia="Calibri" w:hAnsi="Calibri" w:cs="Calibri"/>
          <w:sz w:val="24"/>
          <w:szCs w:val="24"/>
        </w:rPr>
      </w:pPr>
      <w:r>
        <w:rPr>
          <w:rFonts w:ascii="Calibri" w:eastAsia="Calibri" w:hAnsi="Calibri" w:cs="Calibri"/>
          <w:sz w:val="24"/>
          <w:szCs w:val="24"/>
        </w:rPr>
        <w:t>În afara valorii eligibile a proiectului, orice altă cheltuială constituie cheltuială neeligibilă şi va fi suportată de beneficiar.</w:t>
      </w:r>
    </w:p>
    <w:p w:rsidR="000F23F6" w:rsidRDefault="00F37C9A">
      <w:pPr>
        <w:pStyle w:val="Heading2"/>
        <w:numPr>
          <w:ilvl w:val="1"/>
          <w:numId w:val="15"/>
        </w:numPr>
      </w:pPr>
      <w:bookmarkStart w:id="23" w:name="_1v1yuxt" w:colFirst="0" w:colLast="0"/>
      <w:bookmarkStart w:id="24" w:name="_Toc105684597"/>
      <w:bookmarkEnd w:id="23"/>
      <w:r>
        <w:t>Indicatorii apelurilor de proiecte</w:t>
      </w:r>
      <w:bookmarkEnd w:id="24"/>
    </w:p>
    <w:p w:rsidR="000F23F6" w:rsidRDefault="00F37C9A">
      <w:pPr>
        <w:numPr>
          <w:ilvl w:val="0"/>
          <w:numId w:val="19"/>
        </w:numPr>
        <w:pBdr>
          <w:top w:val="nil"/>
          <w:left w:val="nil"/>
          <w:bottom w:val="nil"/>
          <w:right w:val="nil"/>
          <w:between w:val="nil"/>
        </w:pBdr>
        <w:spacing w:before="0" w:after="240"/>
        <w:jc w:val="both"/>
      </w:pPr>
      <w:r>
        <w:rPr>
          <w:rFonts w:ascii="Calibri" w:eastAsia="Calibri" w:hAnsi="Calibri" w:cs="Calibri"/>
          <w:color w:val="000000"/>
          <w:sz w:val="24"/>
          <w:szCs w:val="24"/>
        </w:rPr>
        <w:t>numărul de gospodării racordate/branșate la sistemul public de alimentare cu apă şi de canalizare.</w:t>
      </w:r>
    </w:p>
    <w:p w:rsidR="000F23F6" w:rsidRDefault="00F37C9A">
      <w:pPr>
        <w:spacing w:after="0"/>
        <w:rPr>
          <w:rFonts w:ascii="Calibri" w:eastAsia="Calibri" w:hAnsi="Calibri" w:cs="Calibri"/>
          <w:sz w:val="24"/>
          <w:szCs w:val="24"/>
        </w:rPr>
      </w:pPr>
      <w:r>
        <w:rPr>
          <w:rFonts w:ascii="Calibri" w:eastAsia="Calibri" w:hAnsi="Calibri" w:cs="Calibri"/>
          <w:sz w:val="24"/>
          <w:szCs w:val="24"/>
        </w:rPr>
        <w:t xml:space="preserve">Indicatorii vor fi </w:t>
      </w:r>
      <w:r w:rsidR="00E53676">
        <w:rPr>
          <w:rFonts w:ascii="Calibri" w:eastAsia="Calibri" w:hAnsi="Calibri" w:cs="Calibri"/>
          <w:sz w:val="24"/>
          <w:szCs w:val="24"/>
        </w:rPr>
        <w:t>preluați</w:t>
      </w:r>
      <w:r>
        <w:rPr>
          <w:rFonts w:ascii="Calibri" w:eastAsia="Calibri" w:hAnsi="Calibri" w:cs="Calibri"/>
          <w:sz w:val="24"/>
          <w:szCs w:val="24"/>
        </w:rPr>
        <w:t xml:space="preserve"> în cererea de </w:t>
      </w:r>
      <w:r w:rsidR="00E53676">
        <w:rPr>
          <w:rFonts w:ascii="Calibri" w:eastAsia="Calibri" w:hAnsi="Calibri" w:cs="Calibri"/>
          <w:sz w:val="24"/>
          <w:szCs w:val="24"/>
        </w:rPr>
        <w:t>finanțare</w:t>
      </w:r>
      <w:r>
        <w:rPr>
          <w:rFonts w:ascii="Calibri" w:eastAsia="Calibri" w:hAnsi="Calibri" w:cs="Calibri"/>
          <w:sz w:val="24"/>
          <w:szCs w:val="24"/>
        </w:rPr>
        <w:t>, centralizat, la nivel de proiect.</w:t>
      </w:r>
    </w:p>
    <w:p w:rsidR="000F23F6" w:rsidRDefault="00F37C9A">
      <w:pPr>
        <w:spacing w:after="0"/>
        <w:rPr>
          <w:rFonts w:ascii="Calibri" w:eastAsia="Calibri" w:hAnsi="Calibri" w:cs="Calibri"/>
          <w:sz w:val="24"/>
          <w:szCs w:val="24"/>
        </w:rPr>
      </w:pPr>
      <w:r>
        <w:rPr>
          <w:rFonts w:ascii="Calibri" w:eastAsia="Calibri" w:hAnsi="Calibri" w:cs="Calibri"/>
          <w:sz w:val="24"/>
          <w:szCs w:val="24"/>
        </w:rPr>
        <w:lastRenderedPageBreak/>
        <w:t xml:space="preserve">În cererea de </w:t>
      </w:r>
      <w:r w:rsidR="00E53676">
        <w:rPr>
          <w:rFonts w:ascii="Calibri" w:eastAsia="Calibri" w:hAnsi="Calibri" w:cs="Calibri"/>
          <w:sz w:val="24"/>
          <w:szCs w:val="24"/>
        </w:rPr>
        <w:t>finanțare</w:t>
      </w:r>
      <w:r>
        <w:rPr>
          <w:rFonts w:ascii="Calibri" w:eastAsia="Calibri" w:hAnsi="Calibri" w:cs="Calibri"/>
          <w:sz w:val="24"/>
          <w:szCs w:val="24"/>
        </w:rPr>
        <w:t xml:space="preserve"> vor fi prezentate următoarele informații, la nivel de componentă:</w:t>
      </w:r>
    </w:p>
    <w:p w:rsidR="0002234E" w:rsidRDefault="0002234E">
      <w:pPr>
        <w:spacing w:after="0"/>
        <w:rPr>
          <w:rFonts w:ascii="Calibri" w:eastAsia="Calibri" w:hAnsi="Calibri" w:cs="Calibri"/>
          <w:sz w:val="24"/>
          <w:szCs w:val="24"/>
        </w:rPr>
      </w:pPr>
    </w:p>
    <w:tbl>
      <w:tblPr>
        <w:tblStyle w:val="a0"/>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405"/>
        <w:gridCol w:w="1620"/>
        <w:gridCol w:w="1620"/>
        <w:gridCol w:w="1715"/>
      </w:tblGrid>
      <w:tr w:rsidR="000F23F6" w:rsidTr="000F23F6">
        <w:tc>
          <w:tcPr>
            <w:tcW w:w="4405" w:type="dxa"/>
            <w:shd w:val="clear" w:color="auto" w:fill="0070C0"/>
            <w:vAlign w:val="center"/>
          </w:tcPr>
          <w:p w:rsidR="000F23F6" w:rsidRDefault="00F37C9A">
            <w:pPr>
              <w:jc w:val="center"/>
              <w:rPr>
                <w:rFonts w:ascii="Calibri" w:eastAsia="Calibri" w:hAnsi="Calibri" w:cs="Calibri"/>
                <w:b/>
                <w:color w:val="FFFFFF"/>
              </w:rPr>
            </w:pPr>
            <w:r>
              <w:rPr>
                <w:rFonts w:ascii="Calibri" w:eastAsia="Calibri" w:hAnsi="Calibri" w:cs="Calibri"/>
                <w:b/>
                <w:color w:val="FFFFFF"/>
              </w:rPr>
              <w:t>Rezultate</w:t>
            </w:r>
          </w:p>
        </w:tc>
        <w:tc>
          <w:tcPr>
            <w:tcW w:w="1620" w:type="dxa"/>
            <w:shd w:val="clear" w:color="auto" w:fill="0070C0"/>
            <w:vAlign w:val="center"/>
          </w:tcPr>
          <w:p w:rsidR="000F23F6" w:rsidRDefault="00F37C9A">
            <w:pPr>
              <w:jc w:val="center"/>
              <w:rPr>
                <w:rFonts w:ascii="Calibri" w:eastAsia="Calibri" w:hAnsi="Calibri" w:cs="Calibri"/>
                <w:b/>
                <w:color w:val="FFFFFF"/>
              </w:rPr>
            </w:pPr>
            <w:r>
              <w:rPr>
                <w:rFonts w:ascii="Calibri" w:eastAsia="Calibri" w:hAnsi="Calibri" w:cs="Calibri"/>
                <w:b/>
                <w:color w:val="FFFFFF"/>
              </w:rPr>
              <w:t>Valoare la începutul implementării proiectului</w:t>
            </w:r>
          </w:p>
        </w:tc>
        <w:tc>
          <w:tcPr>
            <w:tcW w:w="1620" w:type="dxa"/>
            <w:shd w:val="clear" w:color="auto" w:fill="0070C0"/>
            <w:vAlign w:val="center"/>
          </w:tcPr>
          <w:p w:rsidR="000F23F6" w:rsidRDefault="00F37C9A">
            <w:pPr>
              <w:jc w:val="center"/>
              <w:rPr>
                <w:rFonts w:ascii="Calibri" w:eastAsia="Calibri" w:hAnsi="Calibri" w:cs="Calibri"/>
                <w:b/>
                <w:color w:val="FFFFFF"/>
              </w:rPr>
            </w:pPr>
            <w:r>
              <w:rPr>
                <w:rFonts w:ascii="Calibri" w:eastAsia="Calibri" w:hAnsi="Calibri" w:cs="Calibri"/>
                <w:b/>
                <w:color w:val="FFFFFF"/>
              </w:rPr>
              <w:t>Valoare la finalul implementării proiectului</w:t>
            </w:r>
          </w:p>
        </w:tc>
        <w:tc>
          <w:tcPr>
            <w:tcW w:w="1715" w:type="dxa"/>
            <w:shd w:val="clear" w:color="auto" w:fill="0070C0"/>
            <w:vAlign w:val="center"/>
          </w:tcPr>
          <w:p w:rsidR="000F23F6" w:rsidRDefault="00F37C9A">
            <w:pPr>
              <w:jc w:val="center"/>
              <w:rPr>
                <w:rFonts w:ascii="Calibri" w:eastAsia="Calibri" w:hAnsi="Calibri" w:cs="Calibri"/>
                <w:b/>
                <w:color w:val="FFFFFF"/>
              </w:rPr>
            </w:pPr>
            <w:r>
              <w:rPr>
                <w:rFonts w:ascii="Calibri" w:eastAsia="Calibri" w:hAnsi="Calibri" w:cs="Calibri"/>
                <w:b/>
                <w:color w:val="FFFFFF"/>
              </w:rPr>
              <w:t>Țintă</w:t>
            </w:r>
          </w:p>
        </w:tc>
      </w:tr>
      <w:tr w:rsidR="000F23F6" w:rsidTr="000F23F6">
        <w:tc>
          <w:tcPr>
            <w:tcW w:w="4405" w:type="dxa"/>
            <w:shd w:val="clear" w:color="auto" w:fill="0070C0"/>
          </w:tcPr>
          <w:p w:rsidR="000F23F6" w:rsidRDefault="00F37C9A">
            <w:pPr>
              <w:jc w:val="center"/>
              <w:rPr>
                <w:rFonts w:ascii="Calibri" w:eastAsia="Calibri" w:hAnsi="Calibri" w:cs="Calibri"/>
                <w:b/>
                <w:color w:val="FFFFFF"/>
              </w:rPr>
            </w:pPr>
            <w:r>
              <w:rPr>
                <w:rFonts w:ascii="Calibri" w:eastAsia="Calibri" w:hAnsi="Calibri" w:cs="Calibri"/>
                <w:b/>
                <w:color w:val="FFFFFF"/>
              </w:rPr>
              <w:t>0</w:t>
            </w:r>
          </w:p>
        </w:tc>
        <w:tc>
          <w:tcPr>
            <w:tcW w:w="1620" w:type="dxa"/>
            <w:shd w:val="clear" w:color="auto" w:fill="0070C0"/>
          </w:tcPr>
          <w:p w:rsidR="000F23F6" w:rsidRDefault="00F37C9A">
            <w:pPr>
              <w:jc w:val="center"/>
              <w:rPr>
                <w:rFonts w:ascii="Calibri" w:eastAsia="Calibri" w:hAnsi="Calibri" w:cs="Calibri"/>
                <w:b/>
                <w:color w:val="FFFFFF"/>
              </w:rPr>
            </w:pPr>
            <w:r>
              <w:rPr>
                <w:rFonts w:ascii="Calibri" w:eastAsia="Calibri" w:hAnsi="Calibri" w:cs="Calibri"/>
                <w:b/>
                <w:color w:val="FFFFFF"/>
              </w:rPr>
              <w:t>1</w:t>
            </w:r>
          </w:p>
        </w:tc>
        <w:tc>
          <w:tcPr>
            <w:tcW w:w="1620" w:type="dxa"/>
            <w:shd w:val="clear" w:color="auto" w:fill="0070C0"/>
          </w:tcPr>
          <w:p w:rsidR="000F23F6" w:rsidRDefault="00F37C9A">
            <w:pPr>
              <w:jc w:val="center"/>
              <w:rPr>
                <w:rFonts w:ascii="Calibri" w:eastAsia="Calibri" w:hAnsi="Calibri" w:cs="Calibri"/>
                <w:b/>
                <w:color w:val="FFFFFF"/>
              </w:rPr>
            </w:pPr>
            <w:r>
              <w:rPr>
                <w:rFonts w:ascii="Calibri" w:eastAsia="Calibri" w:hAnsi="Calibri" w:cs="Calibri"/>
                <w:b/>
                <w:color w:val="FFFFFF"/>
              </w:rPr>
              <w:t>2</w:t>
            </w:r>
          </w:p>
        </w:tc>
        <w:tc>
          <w:tcPr>
            <w:tcW w:w="1715" w:type="dxa"/>
            <w:shd w:val="clear" w:color="auto" w:fill="0070C0"/>
          </w:tcPr>
          <w:p w:rsidR="000F23F6" w:rsidRDefault="00F37C9A">
            <w:pPr>
              <w:jc w:val="center"/>
              <w:rPr>
                <w:rFonts w:ascii="Calibri" w:eastAsia="Calibri" w:hAnsi="Calibri" w:cs="Calibri"/>
                <w:b/>
                <w:color w:val="FFFFFF"/>
              </w:rPr>
            </w:pPr>
            <w:r>
              <w:rPr>
                <w:rFonts w:ascii="Calibri" w:eastAsia="Calibri" w:hAnsi="Calibri" w:cs="Calibri"/>
                <w:b/>
                <w:color w:val="FFFFFF"/>
              </w:rPr>
              <w:t>3=2-1</w:t>
            </w:r>
          </w:p>
        </w:tc>
      </w:tr>
      <w:tr w:rsidR="000F23F6" w:rsidTr="002E39A1">
        <w:tc>
          <w:tcPr>
            <w:tcW w:w="4405" w:type="dxa"/>
            <w:tcBorders>
              <w:top w:val="single" w:sz="4" w:space="0" w:color="000000"/>
              <w:left w:val="single" w:sz="4" w:space="0" w:color="000000"/>
              <w:bottom w:val="single" w:sz="4" w:space="0" w:color="000000"/>
              <w:right w:val="single" w:sz="4" w:space="0" w:color="000000"/>
            </w:tcBorders>
          </w:tcPr>
          <w:p w:rsidR="000F23F6" w:rsidRDefault="00F37C9A">
            <w:pPr>
              <w:jc w:val="center"/>
              <w:rPr>
                <w:rFonts w:ascii="Calibri" w:eastAsia="Calibri" w:hAnsi="Calibri" w:cs="Calibri"/>
              </w:rPr>
            </w:pPr>
            <w:r>
              <w:rPr>
                <w:rFonts w:ascii="Calibri" w:eastAsia="Calibri" w:hAnsi="Calibri" w:cs="Calibri"/>
              </w:rPr>
              <w:t>Numărul de gospodării racordate la sistemul public de alimentare cu apă</w:t>
            </w:r>
          </w:p>
        </w:tc>
        <w:tc>
          <w:tcPr>
            <w:tcW w:w="1620" w:type="dxa"/>
            <w:tcBorders>
              <w:top w:val="single" w:sz="4" w:space="0" w:color="000000"/>
              <w:left w:val="single" w:sz="4" w:space="0" w:color="000000"/>
              <w:bottom w:val="single" w:sz="4" w:space="0" w:color="000000"/>
              <w:right w:val="single" w:sz="4" w:space="0" w:color="000000"/>
            </w:tcBorders>
            <w:vAlign w:val="center"/>
          </w:tcPr>
          <w:p w:rsidR="000F23F6" w:rsidRDefault="00F37C9A">
            <w:pPr>
              <w:jc w:val="center"/>
              <w:rPr>
                <w:rFonts w:ascii="Calibri" w:eastAsia="Calibri" w:hAnsi="Calibri" w:cs="Calibri"/>
              </w:rPr>
            </w:pPr>
            <w:r>
              <w:rPr>
                <w:rFonts w:ascii="Calibri" w:eastAsia="Calibri" w:hAnsi="Calibri" w:cs="Calibri"/>
              </w:rPr>
              <w:t>Nr.</w:t>
            </w:r>
          </w:p>
        </w:tc>
        <w:tc>
          <w:tcPr>
            <w:tcW w:w="1620" w:type="dxa"/>
            <w:tcBorders>
              <w:top w:val="single" w:sz="4" w:space="0" w:color="000000"/>
              <w:left w:val="single" w:sz="4" w:space="0" w:color="000000"/>
              <w:bottom w:val="single" w:sz="4" w:space="0" w:color="000000"/>
              <w:right w:val="single" w:sz="4" w:space="0" w:color="000000"/>
            </w:tcBorders>
            <w:vAlign w:val="center"/>
          </w:tcPr>
          <w:p w:rsidR="000F23F6" w:rsidRDefault="00F37C9A">
            <w:pPr>
              <w:jc w:val="center"/>
              <w:rPr>
                <w:rFonts w:ascii="Calibri" w:eastAsia="Calibri" w:hAnsi="Calibri" w:cs="Calibri"/>
              </w:rPr>
            </w:pPr>
            <w:r>
              <w:rPr>
                <w:rFonts w:ascii="Calibri" w:eastAsia="Calibri" w:hAnsi="Calibri" w:cs="Calibri"/>
              </w:rPr>
              <w:t>Nr.</w:t>
            </w:r>
          </w:p>
        </w:tc>
        <w:tc>
          <w:tcPr>
            <w:tcW w:w="1715" w:type="dxa"/>
            <w:tcBorders>
              <w:top w:val="single" w:sz="4" w:space="0" w:color="000000"/>
              <w:left w:val="single" w:sz="4" w:space="0" w:color="000000"/>
              <w:bottom w:val="single" w:sz="4" w:space="0" w:color="000000"/>
              <w:right w:val="single" w:sz="4" w:space="0" w:color="000000"/>
            </w:tcBorders>
            <w:vAlign w:val="center"/>
          </w:tcPr>
          <w:p w:rsidR="000F23F6" w:rsidRPr="002E39A1" w:rsidRDefault="00F37C9A">
            <w:pPr>
              <w:jc w:val="center"/>
            </w:pPr>
            <w:r>
              <w:rPr>
                <w:rFonts w:ascii="Calibri" w:eastAsia="Calibri" w:hAnsi="Calibri" w:cs="Calibri"/>
                <w:b/>
              </w:rPr>
              <w:t>Nr.</w:t>
            </w:r>
          </w:p>
        </w:tc>
      </w:tr>
      <w:tr w:rsidR="000F23F6" w:rsidTr="002E39A1">
        <w:tc>
          <w:tcPr>
            <w:tcW w:w="4405" w:type="dxa"/>
            <w:tcBorders>
              <w:top w:val="single" w:sz="4" w:space="0" w:color="000000"/>
              <w:left w:val="single" w:sz="4" w:space="0" w:color="000000"/>
              <w:bottom w:val="single" w:sz="4" w:space="0" w:color="000000"/>
              <w:right w:val="single" w:sz="4" w:space="0" w:color="000000"/>
            </w:tcBorders>
          </w:tcPr>
          <w:p w:rsidR="000F23F6" w:rsidRDefault="00F37C9A">
            <w:pPr>
              <w:jc w:val="center"/>
              <w:rPr>
                <w:rFonts w:ascii="Calibri" w:eastAsia="Calibri" w:hAnsi="Calibri" w:cs="Calibri"/>
              </w:rPr>
            </w:pPr>
            <w:r>
              <w:rPr>
                <w:rFonts w:ascii="Calibri" w:eastAsia="Calibri" w:hAnsi="Calibri" w:cs="Calibri"/>
              </w:rPr>
              <w:t xml:space="preserve">Gradul de conectare a populației din aglomerare la sistemul public de alimentare cu apă </w:t>
            </w:r>
          </w:p>
        </w:tc>
        <w:tc>
          <w:tcPr>
            <w:tcW w:w="1620" w:type="dxa"/>
            <w:tcBorders>
              <w:top w:val="single" w:sz="4" w:space="0" w:color="000000"/>
              <w:left w:val="single" w:sz="4" w:space="0" w:color="000000"/>
              <w:bottom w:val="single" w:sz="4" w:space="0" w:color="000000"/>
              <w:right w:val="single" w:sz="4" w:space="0" w:color="000000"/>
            </w:tcBorders>
            <w:vAlign w:val="center"/>
          </w:tcPr>
          <w:p w:rsidR="000F23F6" w:rsidRDefault="00F37C9A">
            <w:pPr>
              <w:jc w:val="center"/>
              <w:rPr>
                <w:rFonts w:ascii="Calibri" w:eastAsia="Calibri" w:hAnsi="Calibri" w:cs="Calibri"/>
              </w:rPr>
            </w:pPr>
            <w:r>
              <w:rPr>
                <w:rFonts w:ascii="Calibri" w:eastAsia="Calibri" w:hAnsi="Calibri" w:cs="Calibri"/>
              </w:rPr>
              <w:t>%</w:t>
            </w:r>
          </w:p>
        </w:tc>
        <w:tc>
          <w:tcPr>
            <w:tcW w:w="1620" w:type="dxa"/>
            <w:tcBorders>
              <w:top w:val="single" w:sz="4" w:space="0" w:color="000000"/>
              <w:left w:val="single" w:sz="4" w:space="0" w:color="000000"/>
              <w:bottom w:val="single" w:sz="4" w:space="0" w:color="000000"/>
              <w:right w:val="single" w:sz="4" w:space="0" w:color="000000"/>
            </w:tcBorders>
            <w:vAlign w:val="center"/>
          </w:tcPr>
          <w:p w:rsidR="000F23F6" w:rsidRDefault="00F37C9A">
            <w:pPr>
              <w:jc w:val="center"/>
              <w:rPr>
                <w:rFonts w:ascii="Calibri" w:eastAsia="Calibri" w:hAnsi="Calibri" w:cs="Calibri"/>
              </w:rPr>
            </w:pPr>
            <w:r>
              <w:rPr>
                <w:rFonts w:ascii="Calibri" w:eastAsia="Calibri" w:hAnsi="Calibri" w:cs="Calibri"/>
              </w:rPr>
              <w:t>%</w:t>
            </w:r>
          </w:p>
        </w:tc>
        <w:tc>
          <w:tcPr>
            <w:tcW w:w="1715" w:type="dxa"/>
            <w:tcBorders>
              <w:top w:val="single" w:sz="4" w:space="0" w:color="000000"/>
              <w:left w:val="single" w:sz="4" w:space="0" w:color="000000"/>
              <w:bottom w:val="single" w:sz="4" w:space="0" w:color="000000"/>
              <w:right w:val="single" w:sz="4" w:space="0" w:color="000000"/>
            </w:tcBorders>
            <w:vAlign w:val="center"/>
          </w:tcPr>
          <w:p w:rsidR="000F23F6" w:rsidRPr="002E39A1" w:rsidRDefault="00F37C9A">
            <w:pPr>
              <w:jc w:val="center"/>
            </w:pPr>
            <w:r>
              <w:rPr>
                <w:rFonts w:ascii="Calibri" w:eastAsia="Calibri" w:hAnsi="Calibri" w:cs="Calibri"/>
                <w:b/>
              </w:rPr>
              <w:t>%</w:t>
            </w:r>
          </w:p>
        </w:tc>
      </w:tr>
      <w:tr w:rsidR="000F23F6" w:rsidTr="002E39A1">
        <w:tc>
          <w:tcPr>
            <w:tcW w:w="4405" w:type="dxa"/>
            <w:tcBorders>
              <w:top w:val="single" w:sz="4" w:space="0" w:color="000000"/>
              <w:left w:val="single" w:sz="4" w:space="0" w:color="000000"/>
              <w:bottom w:val="single" w:sz="4" w:space="0" w:color="000000"/>
              <w:right w:val="single" w:sz="4" w:space="0" w:color="000000"/>
            </w:tcBorders>
          </w:tcPr>
          <w:p w:rsidR="000F23F6" w:rsidRDefault="00F37C9A">
            <w:pPr>
              <w:jc w:val="center"/>
              <w:rPr>
                <w:rFonts w:ascii="Calibri" w:eastAsia="Calibri" w:hAnsi="Calibri" w:cs="Calibri"/>
              </w:rPr>
            </w:pPr>
            <w:r>
              <w:rPr>
                <w:rFonts w:ascii="Calibri" w:eastAsia="Calibri" w:hAnsi="Calibri" w:cs="Calibri"/>
              </w:rPr>
              <w:t>Numărul de gospodării racordate la sistemul public de canalizare</w:t>
            </w:r>
          </w:p>
        </w:tc>
        <w:tc>
          <w:tcPr>
            <w:tcW w:w="1620" w:type="dxa"/>
            <w:tcBorders>
              <w:top w:val="single" w:sz="4" w:space="0" w:color="000000"/>
              <w:left w:val="single" w:sz="4" w:space="0" w:color="000000"/>
              <w:bottom w:val="single" w:sz="4" w:space="0" w:color="000000"/>
              <w:right w:val="single" w:sz="4" w:space="0" w:color="000000"/>
            </w:tcBorders>
            <w:vAlign w:val="center"/>
          </w:tcPr>
          <w:p w:rsidR="000F23F6" w:rsidRDefault="00F37C9A">
            <w:pPr>
              <w:jc w:val="center"/>
              <w:rPr>
                <w:rFonts w:ascii="Calibri" w:eastAsia="Calibri" w:hAnsi="Calibri" w:cs="Calibri"/>
              </w:rPr>
            </w:pPr>
            <w:r>
              <w:rPr>
                <w:rFonts w:ascii="Calibri" w:eastAsia="Calibri" w:hAnsi="Calibri" w:cs="Calibri"/>
              </w:rPr>
              <w:t>Nr.</w:t>
            </w:r>
          </w:p>
        </w:tc>
        <w:tc>
          <w:tcPr>
            <w:tcW w:w="1620" w:type="dxa"/>
            <w:tcBorders>
              <w:top w:val="single" w:sz="4" w:space="0" w:color="000000"/>
              <w:left w:val="single" w:sz="4" w:space="0" w:color="000000"/>
              <w:bottom w:val="single" w:sz="4" w:space="0" w:color="000000"/>
              <w:right w:val="single" w:sz="4" w:space="0" w:color="000000"/>
            </w:tcBorders>
            <w:vAlign w:val="center"/>
          </w:tcPr>
          <w:p w:rsidR="000F23F6" w:rsidRDefault="00F37C9A">
            <w:pPr>
              <w:jc w:val="center"/>
              <w:rPr>
                <w:rFonts w:ascii="Calibri" w:eastAsia="Calibri" w:hAnsi="Calibri" w:cs="Calibri"/>
              </w:rPr>
            </w:pPr>
            <w:r>
              <w:rPr>
                <w:rFonts w:ascii="Calibri" w:eastAsia="Calibri" w:hAnsi="Calibri" w:cs="Calibri"/>
              </w:rPr>
              <w:t>Nr.</w:t>
            </w:r>
          </w:p>
        </w:tc>
        <w:tc>
          <w:tcPr>
            <w:tcW w:w="1715" w:type="dxa"/>
            <w:tcBorders>
              <w:top w:val="single" w:sz="4" w:space="0" w:color="000000"/>
              <w:left w:val="single" w:sz="4" w:space="0" w:color="000000"/>
              <w:bottom w:val="single" w:sz="4" w:space="0" w:color="000000"/>
              <w:right w:val="single" w:sz="4" w:space="0" w:color="000000"/>
            </w:tcBorders>
            <w:vAlign w:val="center"/>
          </w:tcPr>
          <w:p w:rsidR="000F23F6" w:rsidRPr="002E39A1" w:rsidRDefault="00F37C9A">
            <w:pPr>
              <w:jc w:val="center"/>
            </w:pPr>
            <w:r>
              <w:rPr>
                <w:rFonts w:ascii="Calibri" w:eastAsia="Calibri" w:hAnsi="Calibri" w:cs="Calibri"/>
                <w:b/>
              </w:rPr>
              <w:t>Nr.</w:t>
            </w:r>
          </w:p>
        </w:tc>
      </w:tr>
      <w:tr w:rsidR="000F23F6" w:rsidTr="002E39A1">
        <w:tc>
          <w:tcPr>
            <w:tcW w:w="4405" w:type="dxa"/>
            <w:tcBorders>
              <w:top w:val="single" w:sz="4" w:space="0" w:color="000000"/>
              <w:left w:val="single" w:sz="4" w:space="0" w:color="000000"/>
              <w:bottom w:val="single" w:sz="4" w:space="0" w:color="000000"/>
              <w:right w:val="single" w:sz="4" w:space="0" w:color="000000"/>
            </w:tcBorders>
          </w:tcPr>
          <w:p w:rsidR="000F23F6" w:rsidRDefault="00F37C9A">
            <w:pPr>
              <w:jc w:val="center"/>
              <w:rPr>
                <w:rFonts w:ascii="Calibri" w:eastAsia="Calibri" w:hAnsi="Calibri" w:cs="Calibri"/>
              </w:rPr>
            </w:pPr>
            <w:r>
              <w:rPr>
                <w:rFonts w:ascii="Calibri" w:eastAsia="Calibri" w:hAnsi="Calibri" w:cs="Calibri"/>
              </w:rPr>
              <w:t>Gradul de conectare a populației din aglomerare la sistemul public de canalizare</w:t>
            </w:r>
          </w:p>
        </w:tc>
        <w:tc>
          <w:tcPr>
            <w:tcW w:w="1620" w:type="dxa"/>
            <w:tcBorders>
              <w:top w:val="single" w:sz="4" w:space="0" w:color="000000"/>
              <w:left w:val="single" w:sz="4" w:space="0" w:color="000000"/>
              <w:bottom w:val="single" w:sz="4" w:space="0" w:color="000000"/>
              <w:right w:val="single" w:sz="4" w:space="0" w:color="000000"/>
            </w:tcBorders>
            <w:vAlign w:val="center"/>
          </w:tcPr>
          <w:p w:rsidR="000F23F6" w:rsidRDefault="00F37C9A">
            <w:pPr>
              <w:jc w:val="center"/>
              <w:rPr>
                <w:rFonts w:ascii="Calibri" w:eastAsia="Calibri" w:hAnsi="Calibri" w:cs="Calibri"/>
              </w:rPr>
            </w:pPr>
            <w:r>
              <w:rPr>
                <w:rFonts w:ascii="Calibri" w:eastAsia="Calibri" w:hAnsi="Calibri" w:cs="Calibri"/>
              </w:rPr>
              <w:t>%</w:t>
            </w:r>
          </w:p>
        </w:tc>
        <w:tc>
          <w:tcPr>
            <w:tcW w:w="1620" w:type="dxa"/>
            <w:tcBorders>
              <w:top w:val="single" w:sz="4" w:space="0" w:color="000000"/>
              <w:left w:val="single" w:sz="4" w:space="0" w:color="000000"/>
              <w:bottom w:val="single" w:sz="4" w:space="0" w:color="000000"/>
              <w:right w:val="single" w:sz="4" w:space="0" w:color="000000"/>
            </w:tcBorders>
            <w:vAlign w:val="center"/>
          </w:tcPr>
          <w:p w:rsidR="000F23F6" w:rsidRDefault="00F37C9A">
            <w:pPr>
              <w:jc w:val="center"/>
              <w:rPr>
                <w:rFonts w:ascii="Calibri" w:eastAsia="Calibri" w:hAnsi="Calibri" w:cs="Calibri"/>
              </w:rPr>
            </w:pPr>
            <w:r>
              <w:rPr>
                <w:rFonts w:ascii="Calibri" w:eastAsia="Calibri" w:hAnsi="Calibri" w:cs="Calibri"/>
              </w:rPr>
              <w:t>%</w:t>
            </w:r>
          </w:p>
        </w:tc>
        <w:tc>
          <w:tcPr>
            <w:tcW w:w="1715" w:type="dxa"/>
            <w:tcBorders>
              <w:top w:val="single" w:sz="4" w:space="0" w:color="000000"/>
              <w:left w:val="single" w:sz="4" w:space="0" w:color="000000"/>
              <w:bottom w:val="single" w:sz="4" w:space="0" w:color="000000"/>
              <w:right w:val="single" w:sz="4" w:space="0" w:color="000000"/>
            </w:tcBorders>
            <w:vAlign w:val="center"/>
          </w:tcPr>
          <w:p w:rsidR="000F23F6" w:rsidRPr="002E39A1" w:rsidRDefault="00F37C9A">
            <w:pPr>
              <w:jc w:val="center"/>
            </w:pPr>
            <w:r>
              <w:rPr>
                <w:rFonts w:ascii="Calibri" w:eastAsia="Calibri" w:hAnsi="Calibri" w:cs="Calibri"/>
                <w:b/>
              </w:rPr>
              <w:t>%</w:t>
            </w:r>
          </w:p>
        </w:tc>
      </w:tr>
    </w:tbl>
    <w:p w:rsidR="000F23F6" w:rsidRDefault="000F23F6">
      <w:pPr>
        <w:pBdr>
          <w:top w:val="nil"/>
          <w:left w:val="nil"/>
          <w:bottom w:val="nil"/>
          <w:right w:val="nil"/>
          <w:between w:val="nil"/>
        </w:pBdr>
        <w:spacing w:before="0" w:after="0"/>
        <w:rPr>
          <w:rFonts w:ascii="Calibri" w:eastAsia="Calibri" w:hAnsi="Calibri" w:cs="Calibri"/>
          <w:color w:val="000000"/>
          <w:sz w:val="24"/>
          <w:szCs w:val="24"/>
        </w:rPr>
      </w:pPr>
      <w:bookmarkStart w:id="25" w:name="_4f1mdlm" w:colFirst="0" w:colLast="0"/>
      <w:bookmarkEnd w:id="25"/>
    </w:p>
    <w:p w:rsidR="00956135" w:rsidRPr="00365A91" w:rsidRDefault="00956135" w:rsidP="00365A91">
      <w:pPr>
        <w:pBdr>
          <w:top w:val="nil"/>
          <w:left w:val="nil"/>
          <w:bottom w:val="nil"/>
          <w:right w:val="nil"/>
          <w:between w:val="nil"/>
        </w:pBdr>
        <w:spacing w:before="0" w:after="0"/>
        <w:jc w:val="both"/>
        <w:rPr>
          <w:rFonts w:ascii="Calibri" w:eastAsia="Calibri" w:hAnsi="Calibri" w:cs="Calibri"/>
          <w:color w:val="000000"/>
          <w:sz w:val="24"/>
          <w:szCs w:val="24"/>
          <w:lang w:val="en-GB"/>
        </w:rPr>
      </w:pPr>
      <w:r w:rsidRPr="00BB76AD">
        <w:rPr>
          <w:rFonts w:asciiTheme="majorHAnsi" w:hAnsiTheme="majorHAnsi" w:cstheme="majorHAnsi"/>
          <w:sz w:val="24"/>
          <w:szCs w:val="24"/>
        </w:rPr>
        <w:t>Calendarul propus prin PNRR pentru prezenta investiție menționează</w:t>
      </w:r>
      <w:r>
        <w:rPr>
          <w:rFonts w:asciiTheme="majorHAnsi" w:hAnsiTheme="majorHAnsi" w:cstheme="majorHAnsi"/>
          <w:sz w:val="24"/>
          <w:szCs w:val="24"/>
        </w:rPr>
        <w:t xml:space="preserve"> conectarea la apă și canalizare prin intermediul programului național </w:t>
      </w:r>
      <w:r>
        <w:rPr>
          <w:rFonts w:asciiTheme="majorHAnsi" w:hAnsiTheme="majorHAnsi" w:cstheme="majorHAnsi"/>
          <w:sz w:val="24"/>
          <w:szCs w:val="24"/>
          <w:lang w:val="en-GB"/>
        </w:rPr>
        <w:t>“</w:t>
      </w:r>
      <w:r w:rsidRPr="00E53676">
        <w:rPr>
          <w:rFonts w:asciiTheme="majorHAnsi" w:hAnsiTheme="majorHAnsi" w:cstheme="majorHAnsi"/>
          <w:sz w:val="24"/>
          <w:szCs w:val="24"/>
        </w:rPr>
        <w:t>Prima conectare la apă și canalizare” a cel puțin 88.400 gospodării suplimentare până în trimestrul 2 al anului 2026.</w:t>
      </w:r>
    </w:p>
    <w:p w:rsidR="00956135" w:rsidRDefault="00956135">
      <w:pPr>
        <w:pBdr>
          <w:top w:val="nil"/>
          <w:left w:val="nil"/>
          <w:bottom w:val="nil"/>
          <w:right w:val="nil"/>
          <w:between w:val="nil"/>
        </w:pBdr>
        <w:spacing w:before="0" w:after="0"/>
        <w:rPr>
          <w:rFonts w:ascii="Calibri" w:eastAsia="Calibri" w:hAnsi="Calibri" w:cs="Calibri"/>
          <w:color w:val="000000"/>
          <w:sz w:val="24"/>
          <w:szCs w:val="24"/>
        </w:rPr>
      </w:pPr>
    </w:p>
    <w:p w:rsidR="000F23F6" w:rsidRDefault="00F37C9A">
      <w:pPr>
        <w:pStyle w:val="Heading1"/>
        <w:numPr>
          <w:ilvl w:val="0"/>
          <w:numId w:val="15"/>
        </w:numPr>
        <w:spacing w:after="0"/>
        <w:ind w:left="72"/>
        <w:jc w:val="both"/>
        <w:rPr>
          <w:rFonts w:ascii="Calibri" w:eastAsia="Calibri" w:hAnsi="Calibri" w:cs="Calibri"/>
        </w:rPr>
      </w:pPr>
      <w:bookmarkStart w:id="26" w:name="_Toc105684598"/>
      <w:r>
        <w:rPr>
          <w:rFonts w:ascii="Calibri" w:eastAsia="Calibri" w:hAnsi="Calibri" w:cs="Calibri"/>
          <w:sz w:val="24"/>
          <w:szCs w:val="24"/>
        </w:rPr>
        <w:t>AJUTOR DE STAT –</w:t>
      </w:r>
      <w:r>
        <w:rPr>
          <w:rFonts w:ascii="Calibri" w:eastAsia="Calibri" w:hAnsi="Calibri" w:cs="Calibri"/>
          <w:i/>
          <w:sz w:val="24"/>
          <w:szCs w:val="24"/>
        </w:rPr>
        <w:t xml:space="preserve"> nu este cazul</w:t>
      </w:r>
      <w:bookmarkEnd w:id="26"/>
    </w:p>
    <w:p w:rsidR="000F23F6" w:rsidRDefault="00F37C9A">
      <w:pPr>
        <w:spacing w:after="0"/>
        <w:jc w:val="both"/>
        <w:rPr>
          <w:rFonts w:ascii="Calibri" w:eastAsia="Calibri" w:hAnsi="Calibri" w:cs="Calibri"/>
          <w:b/>
          <w:sz w:val="24"/>
          <w:szCs w:val="24"/>
        </w:rPr>
      </w:pPr>
      <w:bookmarkStart w:id="27" w:name="_2u6wntf" w:colFirst="0" w:colLast="0"/>
      <w:bookmarkEnd w:id="27"/>
      <w:r>
        <w:rPr>
          <w:rFonts w:ascii="Calibri" w:eastAsia="Calibri" w:hAnsi="Calibri" w:cs="Calibri"/>
          <w:sz w:val="24"/>
          <w:szCs w:val="24"/>
        </w:rPr>
        <w:t xml:space="preserve">Finanțarea acordată prin Investiția 3 Sprijinirea conectării populației cu venituri mici la rețelele de alimentare cu apă și canalizare existente </w:t>
      </w:r>
      <w:r>
        <w:rPr>
          <w:rFonts w:ascii="Calibri" w:eastAsia="Calibri" w:hAnsi="Calibri" w:cs="Calibri"/>
          <w:b/>
          <w:sz w:val="24"/>
          <w:szCs w:val="24"/>
        </w:rPr>
        <w:t>nu intră sub incidența ajutorului de stat</w:t>
      </w:r>
      <w:r>
        <w:rPr>
          <w:rFonts w:ascii="Calibri" w:eastAsia="Calibri" w:hAnsi="Calibri" w:cs="Calibri"/>
          <w:sz w:val="24"/>
          <w:szCs w:val="24"/>
        </w:rPr>
        <w:t>.</w:t>
      </w:r>
    </w:p>
    <w:p w:rsidR="000F23F6" w:rsidRDefault="00F37C9A">
      <w:pPr>
        <w:pStyle w:val="Heading1"/>
        <w:numPr>
          <w:ilvl w:val="0"/>
          <w:numId w:val="15"/>
        </w:numPr>
        <w:spacing w:after="0"/>
        <w:ind w:left="72"/>
        <w:jc w:val="both"/>
        <w:rPr>
          <w:rFonts w:ascii="Calibri" w:eastAsia="Calibri" w:hAnsi="Calibri" w:cs="Calibri"/>
        </w:rPr>
      </w:pPr>
      <w:bookmarkStart w:id="28" w:name="_19c6y18" w:colFirst="0" w:colLast="0"/>
      <w:bookmarkStart w:id="29" w:name="_Toc105684599"/>
      <w:bookmarkEnd w:id="28"/>
      <w:r>
        <w:rPr>
          <w:rFonts w:ascii="Calibri" w:eastAsia="Calibri" w:hAnsi="Calibri" w:cs="Calibri"/>
          <w:sz w:val="24"/>
          <w:szCs w:val="24"/>
        </w:rPr>
        <w:t>EVALUAREA, ELIGIBILITATEA SOLICITANTULUI/PARTENERILOR, PROIECTULUI, ELIGIBILIATEA CHELTUIELILOR ȘI SELECȚIA PROIECTELOR</w:t>
      </w:r>
      <w:bookmarkEnd w:id="29"/>
    </w:p>
    <w:p w:rsidR="000F23F6" w:rsidRDefault="000F23F6">
      <w:pPr>
        <w:spacing w:after="0"/>
        <w:jc w:val="both"/>
        <w:rPr>
          <w:rFonts w:ascii="Calibri" w:eastAsia="Calibri" w:hAnsi="Calibri" w:cs="Calibri"/>
          <w:b/>
          <w:sz w:val="24"/>
          <w:szCs w:val="24"/>
        </w:rPr>
      </w:pPr>
    </w:p>
    <w:p w:rsidR="000F23F6" w:rsidRDefault="00F37C9A">
      <w:pPr>
        <w:pStyle w:val="Heading2"/>
        <w:numPr>
          <w:ilvl w:val="1"/>
          <w:numId w:val="15"/>
        </w:numPr>
        <w:spacing w:before="0" w:after="120"/>
        <w:ind w:left="0" w:firstLine="0"/>
        <w:jc w:val="both"/>
      </w:pPr>
      <w:bookmarkStart w:id="30" w:name="_3tbugp1" w:colFirst="0" w:colLast="0"/>
      <w:bookmarkStart w:id="31" w:name="_Toc105684600"/>
      <w:bookmarkEnd w:id="30"/>
      <w:r>
        <w:t>Evaluarea eligibilității solicitantului/partenerilor și a proiectului</w:t>
      </w:r>
      <w:bookmarkEnd w:id="31"/>
    </w:p>
    <w:p w:rsidR="000F23F6" w:rsidRDefault="00F37C9A">
      <w:pPr>
        <w:jc w:val="both"/>
        <w:rPr>
          <w:rFonts w:ascii="Calibri" w:eastAsia="Calibri" w:hAnsi="Calibri" w:cs="Calibri"/>
          <w:sz w:val="24"/>
          <w:szCs w:val="24"/>
        </w:rPr>
      </w:pPr>
      <w:r>
        <w:rPr>
          <w:rFonts w:ascii="Calibri" w:eastAsia="Calibri" w:hAnsi="Calibri" w:cs="Calibri"/>
          <w:b/>
          <w:sz w:val="24"/>
          <w:szCs w:val="24"/>
        </w:rPr>
        <w:t>Cererea de finanțare</w:t>
      </w:r>
      <w:r>
        <w:rPr>
          <w:rFonts w:ascii="Calibri" w:eastAsia="Calibri" w:hAnsi="Calibri" w:cs="Calibri"/>
          <w:sz w:val="24"/>
          <w:szCs w:val="24"/>
        </w:rPr>
        <w:t xml:space="preserve"> (inclusiv anexele/modelele la cererea de finanțare) completată de către solicitant face obiectul verificării eligibilității solicitantului/partenerilor și a proiectului, pe baza criteriilor enumerate în continuare.</w:t>
      </w:r>
    </w:p>
    <w:p w:rsidR="000F23F6" w:rsidRDefault="00F37C9A">
      <w:pPr>
        <w:jc w:val="both"/>
        <w:rPr>
          <w:rFonts w:ascii="Calibri" w:eastAsia="Calibri" w:hAnsi="Calibri" w:cs="Calibri"/>
          <w:sz w:val="24"/>
          <w:szCs w:val="24"/>
        </w:rPr>
      </w:pPr>
      <w:r>
        <w:rPr>
          <w:rFonts w:ascii="Calibri" w:eastAsia="Calibri" w:hAnsi="Calibri" w:cs="Calibri"/>
          <w:sz w:val="24"/>
          <w:szCs w:val="24"/>
        </w:rPr>
        <w:t xml:space="preserve">Ulterior depunerii, cererile de finanțare vor intra într-un sistem competitiv de verificare, cu </w:t>
      </w:r>
      <w:r w:rsidR="00E53676">
        <w:rPr>
          <w:rFonts w:ascii="Calibri" w:eastAsia="Calibri" w:hAnsi="Calibri" w:cs="Calibri"/>
          <w:sz w:val="24"/>
          <w:szCs w:val="24"/>
        </w:rPr>
        <w:t>condiția</w:t>
      </w:r>
      <w:r>
        <w:rPr>
          <w:rFonts w:ascii="Calibri" w:eastAsia="Calibri" w:hAnsi="Calibri" w:cs="Calibri"/>
          <w:sz w:val="24"/>
          <w:szCs w:val="24"/>
        </w:rPr>
        <w:t xml:space="preserve"> întrunirii criteriilor de conformitate administrativă și eligibilitate, respectiv, încadrării în alocarea aferentă apelului.</w:t>
      </w:r>
    </w:p>
    <w:p w:rsidR="000F23F6" w:rsidRDefault="00F37C9A">
      <w:pPr>
        <w:jc w:val="both"/>
        <w:rPr>
          <w:rFonts w:ascii="Calibri" w:eastAsia="Calibri" w:hAnsi="Calibri" w:cs="Calibri"/>
          <w:sz w:val="24"/>
          <w:szCs w:val="24"/>
        </w:rPr>
      </w:pPr>
      <w:r>
        <w:rPr>
          <w:rFonts w:ascii="Calibri" w:eastAsia="Calibri" w:hAnsi="Calibri" w:cs="Calibri"/>
          <w:sz w:val="24"/>
          <w:szCs w:val="24"/>
        </w:rPr>
        <w:t xml:space="preserve">După depunerea cererii de </w:t>
      </w:r>
      <w:r w:rsidR="00E53676">
        <w:rPr>
          <w:rFonts w:ascii="Calibri" w:eastAsia="Calibri" w:hAnsi="Calibri" w:cs="Calibri"/>
          <w:sz w:val="24"/>
          <w:szCs w:val="24"/>
        </w:rPr>
        <w:t>finanțare</w:t>
      </w:r>
      <w:r>
        <w:rPr>
          <w:rFonts w:ascii="Calibri" w:eastAsia="Calibri" w:hAnsi="Calibri" w:cs="Calibri"/>
          <w:sz w:val="24"/>
          <w:szCs w:val="24"/>
        </w:rPr>
        <w:t xml:space="preserve">, se va analiza și verifica respectarea criteriilor de conformitate administrativă și de eligibilitate. Verificarea </w:t>
      </w:r>
      <w:r w:rsidR="00E53676">
        <w:rPr>
          <w:rFonts w:ascii="Calibri" w:eastAsia="Calibri" w:hAnsi="Calibri" w:cs="Calibri"/>
          <w:sz w:val="24"/>
          <w:szCs w:val="24"/>
        </w:rPr>
        <w:t>eligibilității</w:t>
      </w:r>
      <w:r>
        <w:rPr>
          <w:rFonts w:ascii="Calibri" w:eastAsia="Calibri" w:hAnsi="Calibri" w:cs="Calibri"/>
          <w:sz w:val="24"/>
          <w:szCs w:val="24"/>
        </w:rPr>
        <w:t xml:space="preserve"> va urmări în principal, </w:t>
      </w:r>
      <w:r w:rsidR="00E53676">
        <w:rPr>
          <w:rFonts w:ascii="Calibri" w:eastAsia="Calibri" w:hAnsi="Calibri" w:cs="Calibri"/>
          <w:sz w:val="24"/>
          <w:szCs w:val="24"/>
        </w:rPr>
        <w:t xml:space="preserve">existența </w:t>
      </w:r>
      <w:r>
        <w:rPr>
          <w:rFonts w:ascii="Calibri" w:eastAsia="Calibri" w:hAnsi="Calibri" w:cs="Calibri"/>
          <w:sz w:val="24"/>
          <w:szCs w:val="24"/>
        </w:rPr>
        <w:t xml:space="preserve">informațiilor în </w:t>
      </w:r>
      <w:r w:rsidR="00E53676">
        <w:rPr>
          <w:rFonts w:ascii="Calibri" w:eastAsia="Calibri" w:hAnsi="Calibri" w:cs="Calibri"/>
          <w:sz w:val="24"/>
          <w:szCs w:val="24"/>
        </w:rPr>
        <w:t>secțiunile</w:t>
      </w:r>
      <w:r>
        <w:rPr>
          <w:rFonts w:ascii="Calibri" w:eastAsia="Calibri" w:hAnsi="Calibri" w:cs="Calibri"/>
          <w:sz w:val="24"/>
          <w:szCs w:val="24"/>
        </w:rPr>
        <w:t xml:space="preserve"> din cererea de </w:t>
      </w:r>
      <w:r w:rsidR="00E53676">
        <w:rPr>
          <w:rFonts w:ascii="Calibri" w:eastAsia="Calibri" w:hAnsi="Calibri" w:cs="Calibri"/>
          <w:sz w:val="24"/>
          <w:szCs w:val="24"/>
        </w:rPr>
        <w:t>finanțare</w:t>
      </w:r>
      <w:r>
        <w:rPr>
          <w:rFonts w:ascii="Calibri" w:eastAsia="Calibri" w:hAnsi="Calibri" w:cs="Calibri"/>
          <w:sz w:val="24"/>
          <w:szCs w:val="24"/>
        </w:rPr>
        <w:t xml:space="preserve"> şi a anexelor, valabilitatea </w:t>
      </w:r>
      <w:r>
        <w:rPr>
          <w:rFonts w:ascii="Calibri" w:eastAsia="Calibri" w:hAnsi="Calibri" w:cs="Calibri"/>
          <w:sz w:val="24"/>
          <w:szCs w:val="24"/>
        </w:rPr>
        <w:lastRenderedPageBreak/>
        <w:t>documentelor, precum şi respectarea criteriilor de eligibilitate (cele ce trebuie îndeplinite obligatoriu în această etapă).</w:t>
      </w:r>
    </w:p>
    <w:p w:rsidR="000F23F6" w:rsidRDefault="00F37C9A">
      <w:pPr>
        <w:jc w:val="both"/>
        <w:rPr>
          <w:rFonts w:ascii="Calibri" w:eastAsia="Calibri" w:hAnsi="Calibri" w:cs="Calibri"/>
          <w:b/>
          <w:sz w:val="24"/>
          <w:szCs w:val="24"/>
        </w:rPr>
      </w:pPr>
      <w:r>
        <w:rPr>
          <w:rFonts w:ascii="Calibri" w:eastAsia="Calibri" w:hAnsi="Calibri" w:cs="Calibri"/>
          <w:b/>
          <w:sz w:val="24"/>
          <w:szCs w:val="24"/>
        </w:rPr>
        <w:t>Criteriile de eligibilitate trebuie respectate de solicitant/parteneri, la momentul depunerii proiectului, contractării, implementării, precum și pe perioada de</w:t>
      </w:r>
      <w:r>
        <w:rPr>
          <w:rFonts w:ascii="Calibri" w:eastAsia="Calibri" w:hAnsi="Calibri" w:cs="Calibri"/>
          <w:b/>
          <w:color w:val="FF0000"/>
          <w:sz w:val="24"/>
          <w:szCs w:val="24"/>
        </w:rPr>
        <w:t xml:space="preserve"> </w:t>
      </w:r>
      <w:r>
        <w:rPr>
          <w:rFonts w:ascii="Calibri" w:eastAsia="Calibri" w:hAnsi="Calibri" w:cs="Calibri"/>
          <w:b/>
          <w:sz w:val="24"/>
          <w:szCs w:val="24"/>
        </w:rPr>
        <w:t>durabilitate a contractului de finanțare, în condițiile stipulate de acesta.</w:t>
      </w:r>
    </w:p>
    <w:p w:rsidR="000F23F6" w:rsidRDefault="00F37C9A">
      <w:pPr>
        <w:jc w:val="both"/>
        <w:rPr>
          <w:rFonts w:ascii="Calibri" w:eastAsia="Calibri" w:hAnsi="Calibri" w:cs="Calibri"/>
          <w:sz w:val="24"/>
          <w:szCs w:val="24"/>
        </w:rPr>
      </w:pPr>
      <w:r>
        <w:rPr>
          <w:rFonts w:ascii="Calibri" w:eastAsia="Calibri" w:hAnsi="Calibri" w:cs="Calibri"/>
          <w:sz w:val="24"/>
          <w:szCs w:val="24"/>
        </w:rPr>
        <w:t xml:space="preserve">Pentru obținerea finanțării, solicitantul/partenerii și proiectul trebuie să respecte toate criteriile de eligibilitate mai jos menționate, în termenele stabilite în prezentul ghid şi anexele la acesta. Pentru verificarea acestor criterii se va folosi </w:t>
      </w:r>
      <w:r>
        <w:rPr>
          <w:rFonts w:ascii="Calibri" w:eastAsia="Calibri" w:hAnsi="Calibri" w:cs="Calibri"/>
          <w:i/>
          <w:sz w:val="24"/>
          <w:szCs w:val="24"/>
        </w:rPr>
        <w:t xml:space="preserve">Grila de verificare a </w:t>
      </w:r>
      <w:r w:rsidR="00570464">
        <w:rPr>
          <w:rFonts w:ascii="Calibri" w:eastAsia="Calibri" w:hAnsi="Calibri" w:cs="Calibri"/>
          <w:i/>
          <w:sz w:val="24"/>
          <w:szCs w:val="24"/>
        </w:rPr>
        <w:t>conformității</w:t>
      </w:r>
      <w:r>
        <w:rPr>
          <w:rFonts w:ascii="Calibri" w:eastAsia="Calibri" w:hAnsi="Calibri" w:cs="Calibri"/>
          <w:i/>
          <w:sz w:val="24"/>
          <w:szCs w:val="24"/>
        </w:rPr>
        <w:t xml:space="preserve"> administrative şi </w:t>
      </w:r>
      <w:r w:rsidR="00570464">
        <w:rPr>
          <w:rFonts w:ascii="Calibri" w:eastAsia="Calibri" w:hAnsi="Calibri" w:cs="Calibri"/>
          <w:i/>
          <w:sz w:val="24"/>
          <w:szCs w:val="24"/>
        </w:rPr>
        <w:t>eligibilității</w:t>
      </w:r>
      <w:r>
        <w:rPr>
          <w:rFonts w:ascii="Calibri" w:eastAsia="Calibri" w:hAnsi="Calibri" w:cs="Calibri"/>
          <w:sz w:val="24"/>
          <w:szCs w:val="24"/>
        </w:rPr>
        <w:t xml:space="preserve">, prezentată în Anexa 2 la prezentul ghid. Solicitantul eligibil, în sensul prezentului ghid, reprezintă entitatea care </w:t>
      </w:r>
      <w:r w:rsidR="00570464">
        <w:rPr>
          <w:rFonts w:ascii="Calibri" w:eastAsia="Calibri" w:hAnsi="Calibri" w:cs="Calibri"/>
          <w:sz w:val="24"/>
          <w:szCs w:val="24"/>
        </w:rPr>
        <w:t>îndeplinește</w:t>
      </w:r>
      <w:r>
        <w:rPr>
          <w:rFonts w:ascii="Calibri" w:eastAsia="Calibri" w:hAnsi="Calibri" w:cs="Calibri"/>
          <w:sz w:val="24"/>
          <w:szCs w:val="24"/>
        </w:rPr>
        <w:t xml:space="preserve"> cumulativ criteriile enumerate și prezentate în cadrul acestei secțiuni. </w:t>
      </w:r>
    </w:p>
    <w:p w:rsidR="000F23F6" w:rsidRDefault="00F37C9A">
      <w:pPr>
        <w:jc w:val="both"/>
        <w:rPr>
          <w:rFonts w:ascii="Calibri" w:eastAsia="Calibri" w:hAnsi="Calibri" w:cs="Calibri"/>
          <w:sz w:val="24"/>
          <w:szCs w:val="24"/>
        </w:rPr>
      </w:pPr>
      <w:r>
        <w:rPr>
          <w:rFonts w:ascii="Calibri" w:eastAsia="Calibri" w:hAnsi="Calibri" w:cs="Calibri"/>
          <w:sz w:val="24"/>
          <w:szCs w:val="24"/>
        </w:rPr>
        <w:t xml:space="preserve">AFM poate transmite </w:t>
      </w:r>
      <w:r>
        <w:rPr>
          <w:rFonts w:ascii="Calibri" w:eastAsia="Calibri" w:hAnsi="Calibri" w:cs="Calibri"/>
          <w:b/>
          <w:sz w:val="24"/>
          <w:szCs w:val="24"/>
        </w:rPr>
        <w:t>solicitări de clarificări/completări</w:t>
      </w:r>
      <w:r>
        <w:rPr>
          <w:rFonts w:ascii="Calibri" w:eastAsia="Calibri" w:hAnsi="Calibri" w:cs="Calibri"/>
          <w:sz w:val="24"/>
          <w:szCs w:val="24"/>
        </w:rPr>
        <w:t xml:space="preserve"> asupra cererii de finanțare și/sau a anexelor la aceasta. În cazul în care, în urma verificării documentelor transmise de către solicitanți, există necorelări în cadrul cererii de finanțare și/sau între cererea de finanțare și documentele suport, precum și în cazul în care acestea sunt incomplete sau incore</w:t>
      </w:r>
      <w:r w:rsidR="00A41B24">
        <w:rPr>
          <w:rFonts w:ascii="Calibri" w:eastAsia="Calibri" w:hAnsi="Calibri" w:cs="Calibri"/>
          <w:sz w:val="24"/>
          <w:szCs w:val="24"/>
        </w:rPr>
        <w:t>c</w:t>
      </w:r>
      <w:r>
        <w:rPr>
          <w:rFonts w:ascii="Calibri" w:eastAsia="Calibri" w:hAnsi="Calibri" w:cs="Calibri"/>
          <w:sz w:val="24"/>
          <w:szCs w:val="24"/>
        </w:rPr>
        <w:t xml:space="preserve">t întocmite, AFM poate solicita clarificări cu scopul ca documentațiile respective să fie corecte și corelate. </w:t>
      </w:r>
    </w:p>
    <w:p w:rsidR="000F23F6" w:rsidRDefault="00F37C9A">
      <w:pPr>
        <w:jc w:val="both"/>
        <w:rPr>
          <w:rFonts w:ascii="Calibri" w:eastAsia="Calibri" w:hAnsi="Calibri" w:cs="Calibri"/>
          <w:sz w:val="24"/>
          <w:szCs w:val="24"/>
        </w:rPr>
      </w:pPr>
      <w:r>
        <w:rPr>
          <w:rFonts w:ascii="Calibri" w:eastAsia="Calibri" w:hAnsi="Calibri" w:cs="Calibri"/>
          <w:sz w:val="24"/>
          <w:szCs w:val="24"/>
        </w:rPr>
        <w:t>Termenul maxim de răspuns este de 10 zile lucrătoare de la solicitarea de clarificări. Se va avea în vedere încadrarea în termenul estimat pentru finalizarea etapei de verificare, conform secțiunii 1.2.2.</w:t>
      </w:r>
    </w:p>
    <w:p w:rsidR="000F23F6" w:rsidRDefault="00F37C9A">
      <w:pPr>
        <w:jc w:val="both"/>
        <w:rPr>
          <w:rFonts w:ascii="Calibri" w:eastAsia="Calibri" w:hAnsi="Calibri" w:cs="Calibri"/>
          <w:sz w:val="24"/>
          <w:szCs w:val="24"/>
        </w:rPr>
      </w:pPr>
      <w:r>
        <w:rPr>
          <w:rFonts w:ascii="Calibri" w:eastAsia="Calibri" w:hAnsi="Calibri" w:cs="Calibri"/>
          <w:sz w:val="24"/>
          <w:szCs w:val="24"/>
        </w:rPr>
        <w:t>Pot fi depuse inclusiv documente care au fost emise ulterior depunerii cererii de finanțare.</w:t>
      </w:r>
    </w:p>
    <w:p w:rsidR="000F23F6" w:rsidRDefault="00F37C9A">
      <w:pPr>
        <w:jc w:val="both"/>
        <w:rPr>
          <w:rFonts w:ascii="Calibri" w:eastAsia="Calibri" w:hAnsi="Calibri" w:cs="Calibri"/>
          <w:sz w:val="24"/>
          <w:szCs w:val="24"/>
        </w:rPr>
      </w:pPr>
      <w:r>
        <w:rPr>
          <w:rFonts w:ascii="Calibri" w:eastAsia="Calibri" w:hAnsi="Calibri" w:cs="Calibri"/>
          <w:sz w:val="24"/>
          <w:szCs w:val="24"/>
        </w:rPr>
        <w:t xml:space="preserve">În cazul proiectelor (cererilor de finanțare) care cuprind mai multe componente, dacă în urma procesului de verificare a </w:t>
      </w:r>
      <w:r w:rsidR="00570464">
        <w:rPr>
          <w:rFonts w:ascii="Calibri" w:eastAsia="Calibri" w:hAnsi="Calibri" w:cs="Calibri"/>
          <w:sz w:val="24"/>
          <w:szCs w:val="24"/>
        </w:rPr>
        <w:t>eligibilității</w:t>
      </w:r>
      <w:r>
        <w:rPr>
          <w:rFonts w:ascii="Calibri" w:eastAsia="Calibri" w:hAnsi="Calibri" w:cs="Calibri"/>
          <w:sz w:val="24"/>
          <w:szCs w:val="24"/>
        </w:rPr>
        <w:t xml:space="preserve"> una sau mai multe gospodării/ acțiuni este/sunt declarată/e neeligibilă/e, proiectul (cererea de finanțare) va trece în etapa următoare, fiind acceptate la finanțare doar gospodăriile/acțiunile eligibile. . </w:t>
      </w:r>
    </w:p>
    <w:p w:rsidR="000F23F6" w:rsidRDefault="00F37C9A">
      <w:pPr>
        <w:spacing w:before="0" w:after="0"/>
        <w:jc w:val="both"/>
        <w:rPr>
          <w:rFonts w:ascii="Calibri" w:eastAsia="Calibri" w:hAnsi="Calibri" w:cs="Calibri"/>
          <w:sz w:val="24"/>
          <w:szCs w:val="24"/>
        </w:rPr>
      </w:pPr>
      <w:r>
        <w:rPr>
          <w:rFonts w:ascii="Calibri" w:eastAsia="Calibri" w:hAnsi="Calibri" w:cs="Calibri"/>
          <w:sz w:val="24"/>
          <w:szCs w:val="24"/>
        </w:rPr>
        <w:t>După finalizarea etapei de verificare a conformității administrative și a eligibilității, solicitantul va fi notificat asupra rezultatului verificării.</w:t>
      </w:r>
    </w:p>
    <w:p w:rsidR="000F23F6" w:rsidRDefault="00F37C9A">
      <w:pPr>
        <w:pStyle w:val="Heading3"/>
        <w:numPr>
          <w:ilvl w:val="2"/>
          <w:numId w:val="15"/>
        </w:numPr>
      </w:pPr>
      <w:bookmarkStart w:id="32" w:name="_28h4qwu" w:colFirst="0" w:colLast="0"/>
      <w:bookmarkEnd w:id="32"/>
      <w:r>
        <w:t>Solicitantul finanțării/partenerii se încadrează în categoria solicitanților eligibili</w:t>
      </w:r>
    </w:p>
    <w:p w:rsidR="000F23F6" w:rsidRDefault="00F37C9A">
      <w:pPr>
        <w:pBdr>
          <w:top w:val="nil"/>
          <w:left w:val="nil"/>
          <w:bottom w:val="nil"/>
          <w:right w:val="nil"/>
          <w:between w:val="nil"/>
        </w:pBdr>
        <w:tabs>
          <w:tab w:val="left" w:pos="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before="0"/>
        <w:ind w:right="57"/>
        <w:jc w:val="both"/>
        <w:rPr>
          <w:rFonts w:ascii="Calibri" w:eastAsia="Calibri" w:hAnsi="Calibri" w:cs="Calibri"/>
          <w:color w:val="000000"/>
          <w:sz w:val="24"/>
          <w:szCs w:val="24"/>
        </w:rPr>
      </w:pPr>
      <w:r>
        <w:rPr>
          <w:rFonts w:ascii="Calibri" w:eastAsia="Calibri" w:hAnsi="Calibri" w:cs="Calibri"/>
          <w:color w:val="000000"/>
          <w:sz w:val="24"/>
          <w:szCs w:val="24"/>
        </w:rPr>
        <w:t>Solicitantul finanțării/partenerii trebuie să se încadreze în tipurile de solicitanți eligibili de la secțiunea 1.4 din prezentul Ghid.</w:t>
      </w:r>
    </w:p>
    <w:p w:rsidR="000F23F6" w:rsidRDefault="00F37C9A">
      <w:pPr>
        <w:jc w:val="both"/>
        <w:rPr>
          <w:rFonts w:ascii="Calibri" w:eastAsia="Calibri" w:hAnsi="Calibri" w:cs="Calibri"/>
          <w:sz w:val="24"/>
          <w:szCs w:val="24"/>
        </w:rPr>
      </w:pPr>
      <w:r>
        <w:rPr>
          <w:rFonts w:ascii="Calibri" w:eastAsia="Calibri" w:hAnsi="Calibri" w:cs="Calibri"/>
          <w:b/>
          <w:sz w:val="24"/>
          <w:szCs w:val="24"/>
        </w:rPr>
        <w:t xml:space="preserve">Operatorii Locali (OL) </w:t>
      </w:r>
      <w:r>
        <w:rPr>
          <w:rFonts w:ascii="Calibri" w:eastAsia="Calibri" w:hAnsi="Calibri" w:cs="Calibri"/>
          <w:sz w:val="24"/>
          <w:szCs w:val="24"/>
        </w:rPr>
        <w:t xml:space="preserve">din sectorul de apă/apă uzată, care îndeplinesc cumulativ următoarele condiții: </w:t>
      </w:r>
    </w:p>
    <w:p w:rsidR="000F23F6" w:rsidRDefault="00F37C9A">
      <w:pPr>
        <w:numPr>
          <w:ilvl w:val="0"/>
          <w:numId w:val="9"/>
        </w:numPr>
        <w:tabs>
          <w:tab w:val="left" w:pos="720"/>
        </w:tabs>
        <w:spacing w:before="0" w:after="0"/>
        <w:ind w:left="720" w:hanging="360"/>
        <w:jc w:val="both"/>
        <w:rPr>
          <w:sz w:val="24"/>
          <w:szCs w:val="24"/>
        </w:rPr>
      </w:pPr>
      <w:r>
        <w:rPr>
          <w:rFonts w:ascii="Calibri" w:eastAsia="Calibri" w:hAnsi="Calibri" w:cs="Calibri"/>
          <w:b/>
          <w:sz w:val="24"/>
          <w:szCs w:val="24"/>
        </w:rPr>
        <w:t>sunt licențiați</w:t>
      </w:r>
      <w:r>
        <w:rPr>
          <w:rFonts w:ascii="Calibri" w:eastAsia="Calibri" w:hAnsi="Calibri" w:cs="Calibri"/>
          <w:sz w:val="24"/>
          <w:szCs w:val="24"/>
        </w:rPr>
        <w:t xml:space="preserve"> de către ANRSC pentru operarea sistemului public de alimentare și/sau canalizare;</w:t>
      </w:r>
    </w:p>
    <w:p w:rsidR="000F23F6" w:rsidRDefault="00F37C9A">
      <w:pPr>
        <w:numPr>
          <w:ilvl w:val="0"/>
          <w:numId w:val="9"/>
        </w:numPr>
        <w:tabs>
          <w:tab w:val="left" w:pos="720"/>
        </w:tabs>
        <w:spacing w:before="0" w:after="0"/>
        <w:ind w:left="720" w:hanging="360"/>
        <w:jc w:val="both"/>
        <w:rPr>
          <w:sz w:val="24"/>
          <w:szCs w:val="24"/>
        </w:rPr>
      </w:pPr>
      <w:r>
        <w:rPr>
          <w:rFonts w:ascii="Calibri" w:eastAsia="Calibri" w:hAnsi="Calibri" w:cs="Calibri"/>
          <w:b/>
          <w:sz w:val="24"/>
          <w:szCs w:val="24"/>
        </w:rPr>
        <w:lastRenderedPageBreak/>
        <w:t>au în gestiune</w:t>
      </w:r>
      <w:r>
        <w:rPr>
          <w:rFonts w:ascii="Calibri" w:eastAsia="Calibri" w:hAnsi="Calibri" w:cs="Calibri"/>
          <w:sz w:val="24"/>
          <w:szCs w:val="24"/>
        </w:rPr>
        <w:t xml:space="preserve"> </w:t>
      </w:r>
      <w:r>
        <w:rPr>
          <w:rFonts w:ascii="Calibri" w:eastAsia="Calibri" w:hAnsi="Calibri" w:cs="Calibri"/>
          <w:b/>
          <w:sz w:val="24"/>
          <w:szCs w:val="24"/>
        </w:rPr>
        <w:t>directă</w:t>
      </w:r>
      <w:r>
        <w:rPr>
          <w:rFonts w:ascii="Calibri" w:eastAsia="Calibri" w:hAnsi="Calibri" w:cs="Calibri"/>
          <w:sz w:val="24"/>
          <w:szCs w:val="24"/>
        </w:rPr>
        <w:t xml:space="preserve"> serviciul de alimentare cu apă şi de canalizare, conform prevederilor Legii nr. 241/ 2006, cu modificările și completările ulterioare, și ale Legii nr. 51/ 2006, cu modificările și completările ulterioare,</w:t>
      </w:r>
    </w:p>
    <w:p w:rsidR="000F23F6" w:rsidRDefault="00F37C9A">
      <w:pPr>
        <w:tabs>
          <w:tab w:val="left" w:pos="0"/>
        </w:tabs>
        <w:spacing w:after="0"/>
        <w:jc w:val="both"/>
        <w:rPr>
          <w:rFonts w:ascii="Calibri" w:eastAsia="Calibri" w:hAnsi="Calibri" w:cs="Calibri"/>
          <w:sz w:val="24"/>
          <w:szCs w:val="24"/>
        </w:rPr>
      </w:pPr>
      <w:r>
        <w:rPr>
          <w:rFonts w:ascii="Calibri" w:eastAsia="Calibri" w:hAnsi="Calibri" w:cs="Calibri"/>
          <w:b/>
          <w:sz w:val="24"/>
          <w:szCs w:val="24"/>
        </w:rPr>
        <w:t>Operatorii Regionali (OR) de Apă</w:t>
      </w:r>
      <w:r>
        <w:rPr>
          <w:rFonts w:ascii="Calibri" w:eastAsia="Calibri" w:hAnsi="Calibri" w:cs="Calibri"/>
          <w:sz w:val="24"/>
          <w:szCs w:val="24"/>
        </w:rPr>
        <w:t xml:space="preserve"> (în numele Asociațiilor de Dezvoltare Intercomunitară), care îndeplinesc cumulativ următoarele condiții:</w:t>
      </w:r>
    </w:p>
    <w:p w:rsidR="000F23F6" w:rsidRDefault="00F37C9A">
      <w:pPr>
        <w:numPr>
          <w:ilvl w:val="0"/>
          <w:numId w:val="6"/>
        </w:numPr>
        <w:spacing w:before="0" w:after="0"/>
        <w:ind w:left="720"/>
        <w:jc w:val="both"/>
      </w:pPr>
      <w:r>
        <w:rPr>
          <w:rFonts w:ascii="Calibri" w:eastAsia="Calibri" w:hAnsi="Calibri" w:cs="Calibri"/>
          <w:b/>
          <w:sz w:val="24"/>
          <w:szCs w:val="24"/>
        </w:rPr>
        <w:t>sunt licențiați</w:t>
      </w:r>
      <w:r>
        <w:rPr>
          <w:rFonts w:ascii="Calibri" w:eastAsia="Calibri" w:hAnsi="Calibri" w:cs="Calibri"/>
          <w:sz w:val="24"/>
          <w:szCs w:val="24"/>
        </w:rPr>
        <w:t xml:space="preserve"> de către ANRSC pentru operarea sistemului public de alimentare și/sau canalizare;</w:t>
      </w:r>
    </w:p>
    <w:p w:rsidR="000F23F6" w:rsidRDefault="00F37C9A">
      <w:pPr>
        <w:widowControl w:val="0"/>
        <w:numPr>
          <w:ilvl w:val="0"/>
          <w:numId w:val="6"/>
        </w:numPr>
        <w:spacing w:before="0" w:after="0"/>
        <w:ind w:left="720"/>
        <w:jc w:val="both"/>
      </w:pPr>
      <w:r>
        <w:rPr>
          <w:rFonts w:ascii="Calibri" w:eastAsia="Calibri" w:hAnsi="Calibri" w:cs="Calibri"/>
          <w:b/>
          <w:sz w:val="24"/>
          <w:szCs w:val="24"/>
        </w:rPr>
        <w:t>acționează în baza Contractului de Delegare a Gestiunii Serviciilor</w:t>
      </w:r>
      <w:r>
        <w:rPr>
          <w:rFonts w:ascii="Calibri" w:eastAsia="Calibri" w:hAnsi="Calibri" w:cs="Calibri"/>
          <w:sz w:val="24"/>
          <w:szCs w:val="24"/>
        </w:rPr>
        <w:t>, contract prin care autoritățile locale exercită asupra OR un ”control similar” celui exercitat asupra propriilor departamente.</w:t>
      </w:r>
    </w:p>
    <w:p w:rsidR="000F23F6" w:rsidRDefault="00F37C9A">
      <w:pPr>
        <w:jc w:val="both"/>
        <w:rPr>
          <w:rFonts w:ascii="Calibri" w:eastAsia="Calibri" w:hAnsi="Calibri" w:cs="Calibri"/>
          <w:b/>
          <w:color w:val="8B0000"/>
          <w:sz w:val="24"/>
          <w:szCs w:val="24"/>
          <w:highlight w:val="white"/>
        </w:rPr>
      </w:pPr>
      <w:r>
        <w:rPr>
          <w:rFonts w:ascii="Calibri" w:eastAsia="Calibri" w:hAnsi="Calibri" w:cs="Calibri"/>
          <w:sz w:val="24"/>
          <w:szCs w:val="24"/>
          <w:highlight w:val="white"/>
        </w:rPr>
        <w:t xml:space="preserve">Este considerat </w:t>
      </w:r>
      <w:r>
        <w:rPr>
          <w:rFonts w:ascii="Calibri" w:eastAsia="Calibri" w:hAnsi="Calibri" w:cs="Calibri"/>
          <w:b/>
          <w:sz w:val="24"/>
          <w:szCs w:val="24"/>
          <w:highlight w:val="white"/>
        </w:rPr>
        <w:t>solicitant eligibil</w:t>
      </w:r>
      <w:r>
        <w:rPr>
          <w:rFonts w:ascii="Calibri" w:eastAsia="Calibri" w:hAnsi="Calibri" w:cs="Calibri"/>
        </w:rPr>
        <w:t xml:space="preserve"> </w:t>
      </w:r>
      <w:r>
        <w:rPr>
          <w:rFonts w:ascii="Calibri" w:eastAsia="Calibri" w:hAnsi="Calibri" w:cs="Calibri"/>
          <w:sz w:val="24"/>
          <w:szCs w:val="24"/>
          <w:highlight w:val="white"/>
        </w:rPr>
        <w:t xml:space="preserve">operatorul de servicii de </w:t>
      </w:r>
      <w:r w:rsidR="00570464">
        <w:rPr>
          <w:rFonts w:ascii="Calibri" w:eastAsia="Calibri" w:hAnsi="Calibri" w:cs="Calibri"/>
          <w:sz w:val="24"/>
          <w:szCs w:val="24"/>
          <w:highlight w:val="white"/>
        </w:rPr>
        <w:t>utilități</w:t>
      </w:r>
      <w:r>
        <w:rPr>
          <w:rFonts w:ascii="Calibri" w:eastAsia="Calibri" w:hAnsi="Calibri" w:cs="Calibri"/>
          <w:sz w:val="24"/>
          <w:szCs w:val="24"/>
          <w:highlight w:val="white"/>
        </w:rPr>
        <w:t xml:space="preserve"> publice sau, după caz, operatorul regional de servicii de </w:t>
      </w:r>
      <w:r w:rsidR="00570464">
        <w:rPr>
          <w:rFonts w:ascii="Calibri" w:eastAsia="Calibri" w:hAnsi="Calibri" w:cs="Calibri"/>
          <w:sz w:val="24"/>
          <w:szCs w:val="24"/>
          <w:highlight w:val="white"/>
        </w:rPr>
        <w:t>utilități</w:t>
      </w:r>
      <w:r>
        <w:rPr>
          <w:rFonts w:ascii="Calibri" w:eastAsia="Calibri" w:hAnsi="Calibri" w:cs="Calibri"/>
          <w:sz w:val="24"/>
          <w:szCs w:val="24"/>
          <w:highlight w:val="white"/>
        </w:rPr>
        <w:t xml:space="preserve"> publice, care:</w:t>
      </w:r>
    </w:p>
    <w:p w:rsidR="000F23F6" w:rsidRDefault="00F37C9A">
      <w:pPr>
        <w:numPr>
          <w:ilvl w:val="0"/>
          <w:numId w:val="24"/>
        </w:numPr>
        <w:pBdr>
          <w:top w:val="nil"/>
          <w:left w:val="nil"/>
          <w:bottom w:val="nil"/>
          <w:right w:val="nil"/>
          <w:between w:val="nil"/>
        </w:pBdr>
        <w:spacing w:after="0"/>
        <w:ind w:left="540"/>
        <w:jc w:val="both"/>
        <w:rPr>
          <w:rFonts w:ascii="Calibri" w:eastAsia="Calibri" w:hAnsi="Calibri" w:cs="Calibri"/>
          <w:color w:val="000000"/>
          <w:sz w:val="24"/>
          <w:szCs w:val="24"/>
          <w:highlight w:val="white"/>
        </w:rPr>
      </w:pPr>
      <w:r>
        <w:rPr>
          <w:rFonts w:ascii="Calibri" w:eastAsia="Calibri" w:hAnsi="Calibri" w:cs="Calibri"/>
          <w:color w:val="000000"/>
          <w:sz w:val="24"/>
          <w:szCs w:val="24"/>
          <w:highlight w:val="white"/>
        </w:rPr>
        <w:t xml:space="preserve">s-a asigurat că activitățile propuse a fi realizate prin proiect nu sunt prevăzute prin contractul de delegare ca </w:t>
      </w:r>
      <w:r>
        <w:rPr>
          <w:rFonts w:ascii="Calibri" w:eastAsia="Calibri" w:hAnsi="Calibri" w:cs="Calibri"/>
          <w:i/>
          <w:color w:val="000000"/>
          <w:sz w:val="24"/>
          <w:szCs w:val="24"/>
          <w:highlight w:val="white"/>
        </w:rPr>
        <w:t>investiții susținute financiar și asumate de operator</w:t>
      </w:r>
      <w:r>
        <w:rPr>
          <w:rFonts w:ascii="Calibri" w:eastAsia="Calibri" w:hAnsi="Calibri" w:cs="Calibri"/>
          <w:color w:val="000000"/>
          <w:sz w:val="24"/>
          <w:szCs w:val="24"/>
          <w:highlight w:val="white"/>
        </w:rPr>
        <w:t>, pe perioada valabilității contractului de finanțare, conform declarației pe propria răspundere din cererea de finanțare;</w:t>
      </w:r>
    </w:p>
    <w:p w:rsidR="000F23F6" w:rsidRDefault="00F37C9A">
      <w:pPr>
        <w:numPr>
          <w:ilvl w:val="0"/>
          <w:numId w:val="24"/>
        </w:numPr>
        <w:pBdr>
          <w:top w:val="nil"/>
          <w:left w:val="nil"/>
          <w:bottom w:val="nil"/>
          <w:right w:val="nil"/>
          <w:between w:val="nil"/>
        </w:pBdr>
        <w:spacing w:before="0" w:after="0"/>
        <w:ind w:left="540"/>
        <w:jc w:val="both"/>
        <w:rPr>
          <w:rFonts w:ascii="Calibri" w:eastAsia="Calibri" w:hAnsi="Calibri" w:cs="Calibri"/>
          <w:color w:val="000000"/>
          <w:sz w:val="24"/>
          <w:szCs w:val="24"/>
          <w:highlight w:val="white"/>
        </w:rPr>
      </w:pPr>
      <w:r>
        <w:rPr>
          <w:rFonts w:ascii="Calibri" w:eastAsia="Calibri" w:hAnsi="Calibri" w:cs="Calibri"/>
          <w:color w:val="000000"/>
          <w:sz w:val="24"/>
          <w:szCs w:val="24"/>
          <w:highlight w:val="white"/>
        </w:rPr>
        <w:t xml:space="preserve">are încheiat acord de parteneriat cu UAT-urile pe raza cărora se propune realizarea investiției, </w:t>
      </w:r>
      <w:r>
        <w:rPr>
          <w:rFonts w:ascii="Calibri" w:eastAsia="Calibri" w:hAnsi="Calibri" w:cs="Calibri"/>
          <w:color w:val="000000"/>
          <w:sz w:val="24"/>
          <w:szCs w:val="24"/>
        </w:rPr>
        <w:t>însoțit de Ordinele/Deciziile/Hotărârile de aprobare a depunerii proiectului ale fiecărui partener;</w:t>
      </w:r>
    </w:p>
    <w:p w:rsidR="000F23F6" w:rsidRDefault="00F37C9A">
      <w:pPr>
        <w:numPr>
          <w:ilvl w:val="0"/>
          <w:numId w:val="24"/>
        </w:numPr>
        <w:pBdr>
          <w:top w:val="nil"/>
          <w:left w:val="nil"/>
          <w:bottom w:val="nil"/>
          <w:right w:val="nil"/>
          <w:between w:val="nil"/>
        </w:pBdr>
        <w:spacing w:before="0"/>
        <w:ind w:left="540"/>
        <w:jc w:val="both"/>
        <w:rPr>
          <w:rFonts w:ascii="Calibri" w:eastAsia="Calibri" w:hAnsi="Calibri" w:cs="Calibri"/>
          <w:color w:val="000000"/>
          <w:sz w:val="24"/>
          <w:szCs w:val="24"/>
          <w:highlight w:val="white"/>
        </w:rPr>
      </w:pPr>
      <w:r>
        <w:rPr>
          <w:rFonts w:ascii="Calibri" w:eastAsia="Calibri" w:hAnsi="Calibri" w:cs="Calibri"/>
          <w:color w:val="000000"/>
          <w:sz w:val="24"/>
          <w:szCs w:val="24"/>
          <w:highlight w:val="white"/>
        </w:rPr>
        <w:t>a centralizat informațiile privind beneficiarii finali ai proiectului (utilizatorii), în baza datelor furnizate de către UAT în raza teritorială a cărora locuiesc utilizatorii respectivi, sau de către ADI.</w:t>
      </w:r>
    </w:p>
    <w:p w:rsidR="000F23F6" w:rsidRDefault="00F37C9A">
      <w:pPr>
        <w:jc w:val="both"/>
        <w:rPr>
          <w:rFonts w:ascii="Calibri" w:eastAsia="Calibri" w:hAnsi="Calibri" w:cs="Calibri"/>
          <w:sz w:val="24"/>
          <w:szCs w:val="24"/>
        </w:rPr>
      </w:pPr>
      <w:r>
        <w:rPr>
          <w:rFonts w:ascii="Calibri" w:eastAsia="Calibri" w:hAnsi="Calibri" w:cs="Calibri"/>
          <w:sz w:val="24"/>
          <w:szCs w:val="24"/>
        </w:rPr>
        <w:t>Liderul de parteneriat</w:t>
      </w:r>
      <w:r w:rsidR="00570464">
        <w:rPr>
          <w:rFonts w:ascii="Calibri" w:eastAsia="Calibri" w:hAnsi="Calibri" w:cs="Calibri"/>
          <w:sz w:val="24"/>
          <w:szCs w:val="24"/>
        </w:rPr>
        <w:t xml:space="preserve"> </w:t>
      </w:r>
      <w:r>
        <w:rPr>
          <w:rFonts w:ascii="Calibri" w:eastAsia="Calibri" w:hAnsi="Calibri" w:cs="Calibri"/>
          <w:sz w:val="24"/>
          <w:szCs w:val="24"/>
        </w:rPr>
        <w:t>(solicitantul) va fi responsabil de depunerea tuturor documentelor la AFM, atât în etapa de evaluare a cererii de finanțare, cât și în etapele de contractare și implementare, precum și de derularea activităților aferente proiectului.</w:t>
      </w:r>
    </w:p>
    <w:p w:rsidR="000F23F6" w:rsidRDefault="00F37C9A">
      <w:pPr>
        <w:spacing w:before="0"/>
        <w:jc w:val="both"/>
        <w:rPr>
          <w:rFonts w:ascii="Calibri" w:eastAsia="Calibri" w:hAnsi="Calibri" w:cs="Calibri"/>
          <w:sz w:val="24"/>
          <w:szCs w:val="24"/>
        </w:rPr>
      </w:pPr>
      <w:r>
        <w:rPr>
          <w:rFonts w:ascii="Calibri" w:eastAsia="Calibri" w:hAnsi="Calibri" w:cs="Calibri"/>
          <w:b/>
          <w:sz w:val="24"/>
          <w:szCs w:val="24"/>
        </w:rPr>
        <w:t>Partenerii</w:t>
      </w:r>
      <w:r>
        <w:rPr>
          <w:rFonts w:ascii="Calibri" w:eastAsia="Calibri" w:hAnsi="Calibri" w:cs="Calibri"/>
          <w:sz w:val="24"/>
          <w:szCs w:val="24"/>
        </w:rPr>
        <w:t xml:space="preserve"> sunt UAT pe raza cărora se prevede racordarea la rețeaua publică de canalizare și/sau branșarea la rețeaua publică de alimentare cu apă a unor utilizatori eligibili.</w:t>
      </w:r>
    </w:p>
    <w:p w:rsidR="000F23F6" w:rsidRDefault="00F37C9A">
      <w:pPr>
        <w:spacing w:before="0" w:after="0"/>
        <w:jc w:val="both"/>
        <w:rPr>
          <w:rFonts w:ascii="Calibri" w:eastAsia="Calibri" w:hAnsi="Calibri" w:cs="Calibri"/>
          <w:sz w:val="24"/>
          <w:szCs w:val="24"/>
        </w:rPr>
      </w:pPr>
      <w:r>
        <w:rPr>
          <w:rFonts w:ascii="Calibri" w:eastAsia="Calibri" w:hAnsi="Calibri" w:cs="Calibri"/>
          <w:sz w:val="24"/>
          <w:szCs w:val="24"/>
        </w:rPr>
        <w:t>Partenerii (UAT) sunt responsabili de: verificarea eligibilității utilizatorilor (beneficiarilor finali ai proiectului) în conformitate cu prevederile prezentului Ghid,  colectarea informațiilor privind utilizatorii și a acordurilor utilizatorilor cu privire la participarea în cadrul Programului, precum și cu privire la îndeplinirea tuturor formalităților și realizarea lucrărilor necesare pentru racordarea/branșarea gospodăriei, în care locuiește utilizatorul, la sistemul centralizat de canalizare/alimentare cu apă.</w:t>
      </w:r>
    </w:p>
    <w:p w:rsidR="000F23F6" w:rsidRDefault="00F37C9A">
      <w:pPr>
        <w:spacing w:after="0"/>
        <w:jc w:val="both"/>
        <w:rPr>
          <w:rFonts w:ascii="Calibri" w:eastAsia="Calibri" w:hAnsi="Calibri" w:cs="Calibri"/>
          <w:sz w:val="24"/>
          <w:szCs w:val="24"/>
        </w:rPr>
      </w:pPr>
      <w:r>
        <w:rPr>
          <w:rFonts w:ascii="Calibri" w:eastAsia="Calibri" w:hAnsi="Calibri" w:cs="Calibri"/>
          <w:sz w:val="24"/>
          <w:szCs w:val="24"/>
        </w:rPr>
        <w:t xml:space="preserve">Acordul de parteneriat va fi însoțit și de Ordinele/Deciziile/Hotărârile de aprobare a depunerii, respectiv implementării proiectului ale fiecărui partener. </w:t>
      </w:r>
    </w:p>
    <w:p w:rsidR="000F23F6" w:rsidRDefault="000F23F6">
      <w:pPr>
        <w:spacing w:after="0"/>
        <w:jc w:val="both"/>
        <w:rPr>
          <w:rFonts w:ascii="Calibri" w:eastAsia="Calibri" w:hAnsi="Calibri" w:cs="Calibri"/>
          <w:sz w:val="24"/>
          <w:szCs w:val="24"/>
        </w:rPr>
      </w:pPr>
    </w:p>
    <w:p w:rsidR="000F23F6" w:rsidRDefault="00F37C9A">
      <w:pPr>
        <w:pStyle w:val="Heading3"/>
        <w:numPr>
          <w:ilvl w:val="2"/>
          <w:numId w:val="15"/>
        </w:numPr>
        <w:spacing w:before="0"/>
        <w:jc w:val="both"/>
      </w:pPr>
      <w:r>
        <w:t xml:space="preserve">Solicitantul și/ sau reprezentatul legal NU se încadrează în niciuna dintre </w:t>
      </w:r>
      <w:r w:rsidR="008D0CEA">
        <w:t>situațiile</w:t>
      </w:r>
      <w:r>
        <w:t xml:space="preserve"> de neeligibilitate prezentate în Declarația de eligibilitate (Anexa 5)</w:t>
      </w:r>
    </w:p>
    <w:p w:rsidR="000F23F6" w:rsidRDefault="00F37C9A">
      <w:pPr>
        <w:pBdr>
          <w:top w:val="nil"/>
          <w:left w:val="nil"/>
          <w:bottom w:val="nil"/>
          <w:right w:val="nil"/>
          <w:between w:val="nil"/>
        </w:pBdr>
        <w:tabs>
          <w:tab w:val="left" w:pos="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ind w:right="57"/>
        <w:jc w:val="both"/>
        <w:rPr>
          <w:rFonts w:ascii="Calibri" w:eastAsia="Calibri" w:hAnsi="Calibri" w:cs="Calibri"/>
          <w:color w:val="000000"/>
          <w:sz w:val="24"/>
          <w:szCs w:val="24"/>
        </w:rPr>
      </w:pPr>
      <w:r>
        <w:rPr>
          <w:rFonts w:ascii="Calibri" w:eastAsia="Calibri" w:hAnsi="Calibri" w:cs="Calibri"/>
          <w:color w:val="000000"/>
          <w:sz w:val="24"/>
          <w:szCs w:val="24"/>
        </w:rPr>
        <w:t xml:space="preserve">Pentru completarea cererii de finanțare se va utiliza </w:t>
      </w:r>
      <w:r>
        <w:rPr>
          <w:rFonts w:ascii="Calibri" w:eastAsia="Calibri" w:hAnsi="Calibri" w:cs="Calibri"/>
          <w:b/>
          <w:color w:val="000000"/>
          <w:sz w:val="24"/>
          <w:szCs w:val="24"/>
        </w:rPr>
        <w:t xml:space="preserve">Declarația de eligibilitate </w:t>
      </w:r>
      <w:r>
        <w:rPr>
          <w:rFonts w:ascii="Calibri" w:eastAsia="Calibri" w:hAnsi="Calibri" w:cs="Calibri"/>
          <w:color w:val="000000"/>
          <w:sz w:val="24"/>
          <w:szCs w:val="24"/>
        </w:rPr>
        <w:t>în care sunt detaliate situațiile în care solicitantul şi/sau reprezentantul legal NU trebuie să se regăsească pentru a fi beneficiarul finanțării din cadrul acestei investiții.</w:t>
      </w:r>
    </w:p>
    <w:p w:rsidR="000F23F6" w:rsidRDefault="00F37C9A">
      <w:pPr>
        <w:pBdr>
          <w:top w:val="nil"/>
          <w:left w:val="nil"/>
          <w:bottom w:val="nil"/>
          <w:right w:val="nil"/>
          <w:between w:val="nil"/>
        </w:pBdr>
        <w:tabs>
          <w:tab w:val="left" w:pos="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before="0"/>
        <w:ind w:right="57"/>
        <w:jc w:val="both"/>
        <w:rPr>
          <w:rFonts w:ascii="Calibri" w:eastAsia="Calibri" w:hAnsi="Calibri" w:cs="Calibri"/>
          <w:color w:val="000000"/>
          <w:sz w:val="24"/>
          <w:szCs w:val="24"/>
        </w:rPr>
      </w:pPr>
      <w:r>
        <w:rPr>
          <w:rFonts w:ascii="Calibri" w:eastAsia="Calibri" w:hAnsi="Calibri" w:cs="Calibri"/>
          <w:b/>
          <w:color w:val="000000"/>
          <w:sz w:val="24"/>
          <w:szCs w:val="24"/>
        </w:rPr>
        <w:t>Solicitantul</w:t>
      </w:r>
      <w:r>
        <w:rPr>
          <w:rFonts w:ascii="Calibri" w:eastAsia="Calibri" w:hAnsi="Calibri" w:cs="Calibri"/>
          <w:color w:val="000000"/>
          <w:sz w:val="24"/>
          <w:szCs w:val="24"/>
        </w:rPr>
        <w:t xml:space="preserve"> nu trebuie să se afle în următoarele situații începând cu data depunerii cererii de </w:t>
      </w:r>
      <w:r w:rsidR="008D0CEA">
        <w:rPr>
          <w:rFonts w:ascii="Calibri" w:eastAsia="Calibri" w:hAnsi="Calibri" w:cs="Calibri"/>
          <w:color w:val="000000"/>
          <w:sz w:val="24"/>
          <w:szCs w:val="24"/>
        </w:rPr>
        <w:t>finanțare</w:t>
      </w:r>
      <w:r>
        <w:rPr>
          <w:rFonts w:ascii="Calibri" w:eastAsia="Calibri" w:hAnsi="Calibri" w:cs="Calibri"/>
          <w:color w:val="000000"/>
          <w:sz w:val="24"/>
          <w:szCs w:val="24"/>
        </w:rPr>
        <w:t>, pe perioada de verificare şi contractare:</w:t>
      </w:r>
    </w:p>
    <w:p w:rsidR="000F23F6" w:rsidRDefault="008D0CEA">
      <w:pPr>
        <w:numPr>
          <w:ilvl w:val="0"/>
          <w:numId w:val="7"/>
        </w:numPr>
        <w:pBdr>
          <w:top w:val="nil"/>
          <w:left w:val="nil"/>
          <w:bottom w:val="nil"/>
          <w:right w:val="nil"/>
          <w:between w:val="nil"/>
        </w:pBdr>
        <w:spacing w:before="0" w:after="0"/>
        <w:ind w:left="720"/>
        <w:jc w:val="both"/>
        <w:rPr>
          <w:rFonts w:ascii="Calibri" w:eastAsia="Calibri" w:hAnsi="Calibri" w:cs="Calibri"/>
        </w:rPr>
      </w:pPr>
      <w:r>
        <w:rPr>
          <w:rFonts w:ascii="Calibri" w:eastAsia="Calibri" w:hAnsi="Calibri" w:cs="Calibri"/>
          <w:color w:val="000000"/>
          <w:sz w:val="24"/>
          <w:szCs w:val="24"/>
        </w:rPr>
        <w:t>în stare de faliment/insolvență</w:t>
      </w:r>
      <w:r w:rsidR="00F37C9A">
        <w:rPr>
          <w:rFonts w:ascii="Calibri" w:eastAsia="Calibri" w:hAnsi="Calibri" w:cs="Calibri"/>
          <w:color w:val="000000"/>
          <w:sz w:val="24"/>
          <w:szCs w:val="24"/>
        </w:rPr>
        <w:t xml:space="preserve"> sau obiectul unei proceduri de lichidare sau de administrare judiciară, a încheiat acorduri cu creditorii, în cadrul procedurilor anterior menționate, şi-a suspendat activitatea economică sau face obiectul unei proceduri în urma acestor </w:t>
      </w:r>
      <w:r>
        <w:rPr>
          <w:rFonts w:ascii="Calibri" w:eastAsia="Calibri" w:hAnsi="Calibri" w:cs="Calibri"/>
          <w:color w:val="000000"/>
          <w:sz w:val="24"/>
          <w:szCs w:val="24"/>
        </w:rPr>
        <w:t>situații</w:t>
      </w:r>
      <w:r w:rsidR="00F37C9A">
        <w:rPr>
          <w:rFonts w:ascii="Calibri" w:eastAsia="Calibri" w:hAnsi="Calibri" w:cs="Calibri"/>
          <w:color w:val="000000"/>
          <w:sz w:val="24"/>
          <w:szCs w:val="24"/>
        </w:rPr>
        <w:t xml:space="preserve"> sau în </w:t>
      </w:r>
      <w:r>
        <w:rPr>
          <w:rFonts w:ascii="Calibri" w:eastAsia="Calibri" w:hAnsi="Calibri" w:cs="Calibri"/>
          <w:color w:val="000000"/>
          <w:sz w:val="24"/>
          <w:szCs w:val="24"/>
        </w:rPr>
        <w:t>situații</w:t>
      </w:r>
      <w:r w:rsidR="00F37C9A">
        <w:rPr>
          <w:rFonts w:ascii="Calibri" w:eastAsia="Calibri" w:hAnsi="Calibri" w:cs="Calibri"/>
          <w:color w:val="000000"/>
          <w:sz w:val="24"/>
          <w:szCs w:val="24"/>
        </w:rPr>
        <w:t xml:space="preserve"> similare în urma unei proceduri de </w:t>
      </w:r>
      <w:r>
        <w:rPr>
          <w:rFonts w:ascii="Calibri" w:eastAsia="Calibri" w:hAnsi="Calibri" w:cs="Calibri"/>
          <w:color w:val="000000"/>
          <w:sz w:val="24"/>
          <w:szCs w:val="24"/>
        </w:rPr>
        <w:t>aceeași</w:t>
      </w:r>
      <w:r w:rsidR="00F37C9A">
        <w:rPr>
          <w:rFonts w:ascii="Calibri" w:eastAsia="Calibri" w:hAnsi="Calibri" w:cs="Calibri"/>
          <w:color w:val="000000"/>
          <w:sz w:val="24"/>
          <w:szCs w:val="24"/>
        </w:rPr>
        <w:t xml:space="preserve"> natură prevăzute de </w:t>
      </w:r>
      <w:r>
        <w:rPr>
          <w:rFonts w:ascii="Calibri" w:eastAsia="Calibri" w:hAnsi="Calibri" w:cs="Calibri"/>
          <w:color w:val="000000"/>
          <w:sz w:val="24"/>
          <w:szCs w:val="24"/>
        </w:rPr>
        <w:t>legislația</w:t>
      </w:r>
      <w:r w:rsidR="00F37C9A">
        <w:rPr>
          <w:rFonts w:ascii="Calibri" w:eastAsia="Calibri" w:hAnsi="Calibri" w:cs="Calibri"/>
          <w:color w:val="000000"/>
          <w:sz w:val="24"/>
          <w:szCs w:val="24"/>
        </w:rPr>
        <w:t xml:space="preserve"> sau de reglementările </w:t>
      </w:r>
      <w:r>
        <w:rPr>
          <w:rFonts w:ascii="Calibri" w:eastAsia="Calibri" w:hAnsi="Calibri" w:cs="Calibri"/>
          <w:color w:val="000000"/>
          <w:sz w:val="24"/>
          <w:szCs w:val="24"/>
        </w:rPr>
        <w:t>naționale</w:t>
      </w:r>
      <w:r w:rsidR="00F37C9A">
        <w:rPr>
          <w:rFonts w:ascii="Calibri" w:eastAsia="Calibri" w:hAnsi="Calibri" w:cs="Calibri"/>
          <w:color w:val="000000"/>
          <w:sz w:val="24"/>
          <w:szCs w:val="24"/>
        </w:rPr>
        <w:t>;</w:t>
      </w:r>
    </w:p>
    <w:p w:rsidR="000F23F6" w:rsidRDefault="00F37C9A">
      <w:pPr>
        <w:numPr>
          <w:ilvl w:val="0"/>
          <w:numId w:val="7"/>
        </w:numPr>
        <w:pBdr>
          <w:top w:val="nil"/>
          <w:left w:val="nil"/>
          <w:bottom w:val="nil"/>
          <w:right w:val="nil"/>
          <w:between w:val="nil"/>
        </w:pBdr>
        <w:spacing w:before="0" w:after="0"/>
        <w:ind w:left="720"/>
        <w:jc w:val="both"/>
        <w:rPr>
          <w:rFonts w:ascii="Calibri" w:eastAsia="Calibri" w:hAnsi="Calibri" w:cs="Calibri"/>
        </w:rPr>
      </w:pPr>
      <w:r>
        <w:rPr>
          <w:rFonts w:ascii="Calibri" w:eastAsia="Calibri" w:hAnsi="Calibri" w:cs="Calibri"/>
          <w:color w:val="000000"/>
          <w:sz w:val="24"/>
          <w:szCs w:val="24"/>
        </w:rPr>
        <w:t>să facă obiectul unei proceduri legale pentru declararea sa într-una din situațiile de la punctul a);</w:t>
      </w:r>
    </w:p>
    <w:p w:rsidR="000F23F6" w:rsidRDefault="00F37C9A">
      <w:pPr>
        <w:numPr>
          <w:ilvl w:val="0"/>
          <w:numId w:val="7"/>
        </w:numPr>
        <w:pBdr>
          <w:top w:val="nil"/>
          <w:left w:val="nil"/>
          <w:bottom w:val="nil"/>
          <w:right w:val="nil"/>
          <w:between w:val="nil"/>
        </w:pBdr>
        <w:spacing w:before="0" w:after="0"/>
        <w:ind w:left="720"/>
        <w:jc w:val="both"/>
        <w:rPr>
          <w:rFonts w:ascii="Calibri" w:eastAsia="Calibri" w:hAnsi="Calibri" w:cs="Calibri"/>
        </w:rPr>
      </w:pPr>
      <w:r>
        <w:rPr>
          <w:rFonts w:ascii="Calibri" w:eastAsia="Calibri" w:hAnsi="Calibri" w:cs="Calibri"/>
          <w:color w:val="000000"/>
          <w:sz w:val="24"/>
          <w:szCs w:val="24"/>
        </w:rPr>
        <w:t>în dificultate, în conformitate cu prevederile Regulamentului (UE) NR. 651/2014 al COMISIEI din 17 iunie 2014 de declarare a anumitor categorii de ajutoare compatibile cu piața internă în aplicarea articolelor 107 și 108 din tratat;</w:t>
      </w:r>
    </w:p>
    <w:p w:rsidR="000F23F6" w:rsidRDefault="00F37C9A">
      <w:pPr>
        <w:numPr>
          <w:ilvl w:val="0"/>
          <w:numId w:val="7"/>
        </w:numPr>
        <w:pBdr>
          <w:top w:val="nil"/>
          <w:left w:val="nil"/>
          <w:bottom w:val="nil"/>
          <w:right w:val="nil"/>
          <w:between w:val="nil"/>
        </w:pBdr>
        <w:spacing w:before="0" w:after="0"/>
        <w:ind w:left="720"/>
        <w:jc w:val="both"/>
        <w:rPr>
          <w:rFonts w:ascii="Calibri" w:eastAsia="Calibri" w:hAnsi="Calibri" w:cs="Calibri"/>
        </w:rPr>
      </w:pPr>
      <w:r>
        <w:rPr>
          <w:rFonts w:ascii="Calibri" w:eastAsia="Calibri" w:hAnsi="Calibri" w:cs="Calibri"/>
          <w:color w:val="000000"/>
          <w:sz w:val="24"/>
          <w:szCs w:val="24"/>
        </w:rPr>
        <w:t xml:space="preserve">să fie găsit vinovat, printr-o hotărâre judecătorească definitivă, pentru comiterea unei fraude/infracțiuni referitoare la </w:t>
      </w:r>
      <w:r w:rsidR="008D0CEA">
        <w:rPr>
          <w:rFonts w:ascii="Calibri" w:eastAsia="Calibri" w:hAnsi="Calibri" w:cs="Calibri"/>
          <w:color w:val="000000"/>
          <w:sz w:val="24"/>
          <w:szCs w:val="24"/>
        </w:rPr>
        <w:t>obținerea</w:t>
      </w:r>
      <w:r>
        <w:rPr>
          <w:rFonts w:ascii="Calibri" w:eastAsia="Calibri" w:hAnsi="Calibri" w:cs="Calibri"/>
          <w:color w:val="000000"/>
          <w:sz w:val="24"/>
          <w:szCs w:val="24"/>
        </w:rPr>
        <w:t xml:space="preserve"> şi utilizarea fondurilor europene şi/sau a fondurilor publice </w:t>
      </w:r>
      <w:r w:rsidR="008D0CEA">
        <w:rPr>
          <w:rFonts w:ascii="Calibri" w:eastAsia="Calibri" w:hAnsi="Calibri" w:cs="Calibri"/>
          <w:color w:val="000000"/>
          <w:sz w:val="24"/>
          <w:szCs w:val="24"/>
        </w:rPr>
        <w:t>naționale</w:t>
      </w:r>
      <w:r>
        <w:rPr>
          <w:rFonts w:ascii="Calibri" w:eastAsia="Calibri" w:hAnsi="Calibri" w:cs="Calibri"/>
          <w:color w:val="000000"/>
          <w:sz w:val="24"/>
          <w:szCs w:val="24"/>
        </w:rPr>
        <w:t xml:space="preserve"> aferente acestora, în conformitate cu prevederile Codului Penal aprobat prin Legea nr. 286/2009, cu modificările și completările ulterioare.</w:t>
      </w:r>
    </w:p>
    <w:p w:rsidR="000F23F6" w:rsidRDefault="00F37C9A">
      <w:pPr>
        <w:numPr>
          <w:ilvl w:val="0"/>
          <w:numId w:val="7"/>
        </w:numPr>
        <w:pBdr>
          <w:top w:val="nil"/>
          <w:left w:val="nil"/>
          <w:bottom w:val="nil"/>
          <w:right w:val="nil"/>
          <w:between w:val="nil"/>
        </w:pBdr>
        <w:spacing w:before="0"/>
        <w:ind w:left="720"/>
        <w:jc w:val="both"/>
        <w:rPr>
          <w:rFonts w:ascii="Calibri" w:eastAsia="Calibri" w:hAnsi="Calibri" w:cs="Calibri"/>
        </w:rPr>
      </w:pPr>
      <w:r>
        <w:rPr>
          <w:rFonts w:ascii="Calibri" w:eastAsia="Calibri" w:hAnsi="Calibri" w:cs="Calibri"/>
          <w:color w:val="000000"/>
          <w:sz w:val="24"/>
          <w:szCs w:val="24"/>
        </w:rPr>
        <w:t>(Unde e cazul) să nu dețină dreptul legal de a desfășura activitățile prevăzute în cadrul proiectului.</w:t>
      </w:r>
    </w:p>
    <w:p w:rsidR="000F23F6" w:rsidRDefault="00F37C9A">
      <w:pPr>
        <w:pBdr>
          <w:top w:val="nil"/>
          <w:left w:val="nil"/>
          <w:bottom w:val="nil"/>
          <w:right w:val="nil"/>
          <w:between w:val="nil"/>
        </w:pBdr>
        <w:jc w:val="both"/>
        <w:rPr>
          <w:rFonts w:ascii="Calibri" w:eastAsia="Calibri" w:hAnsi="Calibri" w:cs="Calibri"/>
          <w:color w:val="000000"/>
          <w:sz w:val="24"/>
          <w:szCs w:val="24"/>
        </w:rPr>
      </w:pPr>
      <w:r>
        <w:rPr>
          <w:rFonts w:ascii="Calibri" w:eastAsia="Calibri" w:hAnsi="Calibri" w:cs="Calibri"/>
          <w:b/>
          <w:color w:val="000000"/>
          <w:sz w:val="24"/>
          <w:szCs w:val="24"/>
        </w:rPr>
        <w:t>Reprezentantul legal</w:t>
      </w:r>
      <w:r>
        <w:rPr>
          <w:rFonts w:ascii="Calibri" w:eastAsia="Calibri" w:hAnsi="Calibri" w:cs="Calibri"/>
          <w:color w:val="000000"/>
          <w:sz w:val="24"/>
          <w:szCs w:val="24"/>
        </w:rPr>
        <w:t xml:space="preserve"> care își exercită atribuțiile de drept pe perioada procesului de evaluare și contractare trebuie să nu se afle într-una dintre situațiile de mai jos:</w:t>
      </w:r>
    </w:p>
    <w:p w:rsidR="000F23F6" w:rsidRDefault="00F37C9A">
      <w:pPr>
        <w:numPr>
          <w:ilvl w:val="0"/>
          <w:numId w:val="18"/>
        </w:numPr>
        <w:pBdr>
          <w:top w:val="nil"/>
          <w:left w:val="nil"/>
          <w:bottom w:val="nil"/>
          <w:right w:val="nil"/>
          <w:between w:val="nil"/>
        </w:pBdr>
        <w:spacing w:before="0" w:after="0"/>
        <w:ind w:left="720"/>
        <w:jc w:val="both"/>
        <w:rPr>
          <w:rFonts w:ascii="Calibri" w:eastAsia="Calibri" w:hAnsi="Calibri" w:cs="Calibri"/>
        </w:rPr>
      </w:pPr>
      <w:r>
        <w:rPr>
          <w:rFonts w:ascii="Calibri" w:eastAsia="Calibri" w:hAnsi="Calibri" w:cs="Calibri"/>
          <w:color w:val="000000"/>
          <w:sz w:val="24"/>
          <w:szCs w:val="24"/>
        </w:rPr>
        <w:t xml:space="preserve">să fie subiectul unui conflict de interese definit în conformitate cu prevederile </w:t>
      </w:r>
      <w:r w:rsidR="008D0CEA">
        <w:rPr>
          <w:rFonts w:ascii="Calibri" w:eastAsia="Calibri" w:hAnsi="Calibri" w:cs="Calibri"/>
          <w:color w:val="000000"/>
          <w:sz w:val="24"/>
          <w:szCs w:val="24"/>
        </w:rPr>
        <w:t>naționale</w:t>
      </w:r>
      <w:r>
        <w:rPr>
          <w:rFonts w:ascii="Calibri" w:eastAsia="Calibri" w:hAnsi="Calibri" w:cs="Calibri"/>
          <w:color w:val="000000"/>
          <w:sz w:val="24"/>
          <w:szCs w:val="24"/>
        </w:rPr>
        <w:t xml:space="preserve">/comunitare în vigoare sau să se afle într-o </w:t>
      </w:r>
      <w:r w:rsidR="008D0CEA">
        <w:rPr>
          <w:rFonts w:ascii="Calibri" w:eastAsia="Calibri" w:hAnsi="Calibri" w:cs="Calibri"/>
          <w:color w:val="000000"/>
          <w:sz w:val="24"/>
          <w:szCs w:val="24"/>
        </w:rPr>
        <w:t>situație</w:t>
      </w:r>
      <w:r>
        <w:rPr>
          <w:rFonts w:ascii="Calibri" w:eastAsia="Calibri" w:hAnsi="Calibri" w:cs="Calibri"/>
          <w:color w:val="000000"/>
          <w:sz w:val="24"/>
          <w:szCs w:val="24"/>
        </w:rPr>
        <w:t xml:space="preserve"> care are sau poate avea ca efect compromiterea obiectivității și imparțialității procesului de evaluare, contractare și implementare a proiectului.  </w:t>
      </w:r>
    </w:p>
    <w:p w:rsidR="000F23F6" w:rsidRDefault="00F37C9A">
      <w:pPr>
        <w:numPr>
          <w:ilvl w:val="0"/>
          <w:numId w:val="18"/>
        </w:numPr>
        <w:pBdr>
          <w:top w:val="nil"/>
          <w:left w:val="nil"/>
          <w:bottom w:val="nil"/>
          <w:right w:val="nil"/>
          <w:between w:val="nil"/>
        </w:pBdr>
        <w:spacing w:before="0" w:after="0"/>
        <w:ind w:left="720"/>
        <w:jc w:val="both"/>
        <w:rPr>
          <w:rFonts w:ascii="Calibri" w:eastAsia="Calibri" w:hAnsi="Calibri" w:cs="Calibri"/>
        </w:rPr>
      </w:pPr>
      <w:r>
        <w:rPr>
          <w:rFonts w:ascii="Calibri" w:eastAsia="Calibri" w:hAnsi="Calibri" w:cs="Calibri"/>
          <w:color w:val="000000"/>
          <w:sz w:val="24"/>
          <w:szCs w:val="24"/>
        </w:rPr>
        <w:t xml:space="preserve">să se afle în situația de a induce în eroare AFM/MMAP, prin furnizarea intenționată de </w:t>
      </w:r>
      <w:r w:rsidR="008D0CEA">
        <w:rPr>
          <w:rFonts w:ascii="Calibri" w:eastAsia="Calibri" w:hAnsi="Calibri" w:cs="Calibri"/>
          <w:color w:val="000000"/>
          <w:sz w:val="24"/>
          <w:szCs w:val="24"/>
        </w:rPr>
        <w:t>informații</w:t>
      </w:r>
      <w:r>
        <w:rPr>
          <w:rFonts w:ascii="Calibri" w:eastAsia="Calibri" w:hAnsi="Calibri" w:cs="Calibri"/>
          <w:color w:val="000000"/>
          <w:sz w:val="24"/>
          <w:szCs w:val="24"/>
        </w:rPr>
        <w:t xml:space="preserve"> incorecte/eronate în cadrul prezentului apel de proiecte sau a altor apeluri de proiecte derulate în cadrul PNRR, în scopul obținerii finanțării.</w:t>
      </w:r>
    </w:p>
    <w:p w:rsidR="000F23F6" w:rsidRDefault="00F37C9A">
      <w:pPr>
        <w:numPr>
          <w:ilvl w:val="0"/>
          <w:numId w:val="18"/>
        </w:numPr>
        <w:pBdr>
          <w:top w:val="nil"/>
          <w:left w:val="nil"/>
          <w:bottom w:val="nil"/>
          <w:right w:val="nil"/>
          <w:between w:val="nil"/>
        </w:pBdr>
        <w:spacing w:before="0" w:after="0"/>
        <w:ind w:left="720"/>
        <w:jc w:val="both"/>
        <w:rPr>
          <w:rFonts w:ascii="Calibri" w:eastAsia="Calibri" w:hAnsi="Calibri" w:cs="Calibri"/>
        </w:rPr>
      </w:pPr>
      <w:r>
        <w:rPr>
          <w:rFonts w:ascii="Calibri" w:eastAsia="Calibri" w:hAnsi="Calibri" w:cs="Calibri"/>
          <w:color w:val="000000"/>
          <w:sz w:val="24"/>
          <w:szCs w:val="24"/>
        </w:rPr>
        <w:t xml:space="preserve">să se afle în situația de a încerca/de a fi încercat să </w:t>
      </w:r>
      <w:r w:rsidR="008D0CEA">
        <w:rPr>
          <w:rFonts w:ascii="Calibri" w:eastAsia="Calibri" w:hAnsi="Calibri" w:cs="Calibri"/>
          <w:color w:val="000000"/>
          <w:sz w:val="24"/>
          <w:szCs w:val="24"/>
        </w:rPr>
        <w:t>obțină</w:t>
      </w:r>
      <w:r>
        <w:rPr>
          <w:rFonts w:ascii="Calibri" w:eastAsia="Calibri" w:hAnsi="Calibri" w:cs="Calibri"/>
          <w:color w:val="000000"/>
          <w:sz w:val="24"/>
          <w:szCs w:val="24"/>
        </w:rPr>
        <w:t xml:space="preserve"> </w:t>
      </w:r>
      <w:r w:rsidR="008D0CEA">
        <w:rPr>
          <w:rFonts w:ascii="Calibri" w:eastAsia="Calibri" w:hAnsi="Calibri" w:cs="Calibri"/>
          <w:color w:val="000000"/>
          <w:sz w:val="24"/>
          <w:szCs w:val="24"/>
        </w:rPr>
        <w:t>informații</w:t>
      </w:r>
      <w:r>
        <w:rPr>
          <w:rFonts w:ascii="Calibri" w:eastAsia="Calibri" w:hAnsi="Calibri" w:cs="Calibri"/>
          <w:color w:val="000000"/>
          <w:sz w:val="24"/>
          <w:szCs w:val="24"/>
        </w:rPr>
        <w:t xml:space="preserve"> </w:t>
      </w:r>
      <w:r w:rsidR="008D0CEA">
        <w:rPr>
          <w:rFonts w:ascii="Calibri" w:eastAsia="Calibri" w:hAnsi="Calibri" w:cs="Calibri"/>
          <w:color w:val="000000"/>
          <w:sz w:val="24"/>
          <w:szCs w:val="24"/>
        </w:rPr>
        <w:t>confidențiale</w:t>
      </w:r>
      <w:r>
        <w:rPr>
          <w:rFonts w:ascii="Calibri" w:eastAsia="Calibri" w:hAnsi="Calibri" w:cs="Calibri"/>
          <w:color w:val="000000"/>
          <w:sz w:val="24"/>
          <w:szCs w:val="24"/>
        </w:rPr>
        <w:t xml:space="preserve"> sau să </w:t>
      </w:r>
      <w:r w:rsidR="008D0CEA">
        <w:rPr>
          <w:rFonts w:ascii="Calibri" w:eastAsia="Calibri" w:hAnsi="Calibri" w:cs="Calibri"/>
          <w:color w:val="000000"/>
          <w:sz w:val="24"/>
          <w:szCs w:val="24"/>
        </w:rPr>
        <w:t>influențeze</w:t>
      </w:r>
      <w:r>
        <w:rPr>
          <w:rFonts w:ascii="Calibri" w:eastAsia="Calibri" w:hAnsi="Calibri" w:cs="Calibri"/>
          <w:color w:val="000000"/>
          <w:sz w:val="24"/>
          <w:szCs w:val="24"/>
        </w:rPr>
        <w:t xml:space="preserve"> comisiile de evaluare pe parcursul procesului de evaluare a prezentului apel de proiecte sau a altor apeluri de proiecte derulate în cadrul PNRR.</w:t>
      </w:r>
    </w:p>
    <w:p w:rsidR="000F23F6" w:rsidRDefault="00F37C9A">
      <w:pPr>
        <w:numPr>
          <w:ilvl w:val="0"/>
          <w:numId w:val="18"/>
        </w:numPr>
        <w:pBdr>
          <w:top w:val="nil"/>
          <w:left w:val="nil"/>
          <w:bottom w:val="nil"/>
          <w:right w:val="nil"/>
          <w:between w:val="nil"/>
        </w:pBdr>
        <w:spacing w:before="0" w:after="0"/>
        <w:ind w:left="720"/>
        <w:jc w:val="both"/>
        <w:rPr>
          <w:rFonts w:ascii="Calibri" w:eastAsia="Calibri" w:hAnsi="Calibri" w:cs="Calibri"/>
        </w:rPr>
      </w:pPr>
      <w:r>
        <w:rPr>
          <w:rFonts w:ascii="Calibri" w:eastAsia="Calibri" w:hAnsi="Calibri" w:cs="Calibri"/>
          <w:color w:val="000000"/>
          <w:sz w:val="24"/>
          <w:szCs w:val="24"/>
        </w:rPr>
        <w:lastRenderedPageBreak/>
        <w:t xml:space="preserve">să fi suferit condamnări definitive în cauze referitoare la </w:t>
      </w:r>
      <w:r w:rsidR="008D0CEA">
        <w:rPr>
          <w:rFonts w:ascii="Calibri" w:eastAsia="Calibri" w:hAnsi="Calibri" w:cs="Calibri"/>
          <w:color w:val="000000"/>
          <w:sz w:val="24"/>
          <w:szCs w:val="24"/>
        </w:rPr>
        <w:t>obținerea</w:t>
      </w:r>
      <w:r>
        <w:rPr>
          <w:rFonts w:ascii="Calibri" w:eastAsia="Calibri" w:hAnsi="Calibri" w:cs="Calibri"/>
          <w:color w:val="000000"/>
          <w:sz w:val="24"/>
          <w:szCs w:val="24"/>
        </w:rPr>
        <w:t xml:space="preserve"> şi utilizarea fondurilor europene şi/sau a fondurilor publice </w:t>
      </w:r>
      <w:r w:rsidR="008D0CEA">
        <w:rPr>
          <w:rFonts w:ascii="Calibri" w:eastAsia="Calibri" w:hAnsi="Calibri" w:cs="Calibri"/>
          <w:color w:val="000000"/>
          <w:sz w:val="24"/>
          <w:szCs w:val="24"/>
        </w:rPr>
        <w:t>naționale</w:t>
      </w:r>
      <w:r>
        <w:rPr>
          <w:rFonts w:ascii="Calibri" w:eastAsia="Calibri" w:hAnsi="Calibri" w:cs="Calibri"/>
          <w:color w:val="000000"/>
          <w:sz w:val="24"/>
          <w:szCs w:val="24"/>
        </w:rPr>
        <w:t xml:space="preserve"> aferente acestora.</w:t>
      </w:r>
    </w:p>
    <w:p w:rsidR="000F23F6" w:rsidRDefault="00F37C9A">
      <w:pPr>
        <w:pStyle w:val="Heading3"/>
        <w:numPr>
          <w:ilvl w:val="2"/>
          <w:numId w:val="15"/>
        </w:numPr>
        <w:spacing w:after="0"/>
        <w:jc w:val="both"/>
      </w:pPr>
      <w:r>
        <w:t xml:space="preserve">Solicitantul face dovada </w:t>
      </w:r>
      <w:r w:rsidR="008D0CEA">
        <w:t>capacității</w:t>
      </w:r>
      <w:r>
        <w:t xml:space="preserve"> de </w:t>
      </w:r>
      <w:r w:rsidR="008D0CEA">
        <w:t>finanțare</w:t>
      </w:r>
      <w:r>
        <w:t xml:space="preserve"> a proiectului pentru cheltuielile neeligibile</w:t>
      </w:r>
    </w:p>
    <w:p w:rsidR="000F23F6" w:rsidRDefault="00F37C9A">
      <w:pPr>
        <w:jc w:val="both"/>
        <w:rPr>
          <w:rFonts w:ascii="Calibri" w:eastAsia="Calibri" w:hAnsi="Calibri" w:cs="Calibri"/>
          <w:sz w:val="24"/>
          <w:szCs w:val="24"/>
        </w:rPr>
      </w:pPr>
      <w:r>
        <w:rPr>
          <w:rFonts w:ascii="Calibri" w:eastAsia="Calibri" w:hAnsi="Calibri" w:cs="Calibri"/>
          <w:sz w:val="24"/>
          <w:szCs w:val="24"/>
        </w:rPr>
        <w:t xml:space="preserve">Solicitantul va completa şi semna </w:t>
      </w:r>
      <w:r w:rsidR="008D0CEA">
        <w:rPr>
          <w:rFonts w:ascii="Calibri" w:eastAsia="Calibri" w:hAnsi="Calibri" w:cs="Calibri"/>
          <w:b/>
          <w:sz w:val="24"/>
          <w:szCs w:val="24"/>
        </w:rPr>
        <w:t>Declarație</w:t>
      </w:r>
      <w:r>
        <w:rPr>
          <w:rFonts w:ascii="Calibri" w:eastAsia="Calibri" w:hAnsi="Calibri" w:cs="Calibri"/>
          <w:b/>
          <w:sz w:val="24"/>
          <w:szCs w:val="24"/>
        </w:rPr>
        <w:t xml:space="preserve"> de angajament (Anexa 5)</w:t>
      </w:r>
      <w:r>
        <w:rPr>
          <w:rFonts w:ascii="Calibri" w:eastAsia="Calibri" w:hAnsi="Calibri" w:cs="Calibri"/>
          <w:sz w:val="24"/>
          <w:szCs w:val="24"/>
        </w:rPr>
        <w:t>, unde este cazul.</w:t>
      </w:r>
    </w:p>
    <w:p w:rsidR="000F23F6" w:rsidRDefault="00F37C9A">
      <w:pPr>
        <w:pStyle w:val="Heading3"/>
        <w:numPr>
          <w:ilvl w:val="2"/>
          <w:numId w:val="15"/>
        </w:numPr>
        <w:jc w:val="both"/>
      </w:pPr>
      <w:r>
        <w:t xml:space="preserve">Solicitantul se angajează că va asigura mentenanța investiției pe o perioadă de minimum 5 ani de la data ultimei </w:t>
      </w:r>
      <w:r w:rsidR="008D0CEA">
        <w:t>plăți</w:t>
      </w:r>
      <w:r>
        <w:t xml:space="preserve"> acordată cu titlu de finanțare în cadrul programului</w:t>
      </w:r>
    </w:p>
    <w:p w:rsidR="000F23F6" w:rsidRDefault="00F37C9A">
      <w:pPr>
        <w:pBdr>
          <w:top w:val="nil"/>
          <w:left w:val="nil"/>
          <w:bottom w:val="nil"/>
          <w:right w:val="nil"/>
          <w:between w:val="nil"/>
        </w:pBdr>
        <w:tabs>
          <w:tab w:val="left" w:pos="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before="0"/>
        <w:ind w:right="57"/>
        <w:jc w:val="both"/>
        <w:rPr>
          <w:rFonts w:ascii="Calibri" w:eastAsia="Calibri" w:hAnsi="Calibri" w:cs="Calibri"/>
          <w:color w:val="000000"/>
          <w:sz w:val="24"/>
          <w:szCs w:val="24"/>
        </w:rPr>
      </w:pPr>
      <w:r>
        <w:rPr>
          <w:rFonts w:ascii="Calibri" w:eastAsia="Calibri" w:hAnsi="Calibri" w:cs="Calibri"/>
          <w:color w:val="000000"/>
          <w:sz w:val="24"/>
          <w:szCs w:val="24"/>
        </w:rPr>
        <w:t xml:space="preserve">Solicitantul, în cazul în care va primi finanțare din PNRR pentru </w:t>
      </w:r>
      <w:r w:rsidR="008D0CEA">
        <w:rPr>
          <w:rFonts w:ascii="Calibri" w:eastAsia="Calibri" w:hAnsi="Calibri" w:cs="Calibri"/>
          <w:color w:val="000000"/>
          <w:sz w:val="24"/>
          <w:szCs w:val="24"/>
        </w:rPr>
        <w:t>investiții</w:t>
      </w:r>
      <w:r>
        <w:rPr>
          <w:rFonts w:ascii="Calibri" w:eastAsia="Calibri" w:hAnsi="Calibri" w:cs="Calibri"/>
          <w:color w:val="000000"/>
          <w:sz w:val="24"/>
          <w:szCs w:val="24"/>
        </w:rPr>
        <w:t xml:space="preserve"> în infrastructură, trebuie ca pe perioada de durabilitate: </w:t>
      </w:r>
    </w:p>
    <w:p w:rsidR="000F23F6" w:rsidRDefault="00F37C9A">
      <w:pPr>
        <w:numPr>
          <w:ilvl w:val="0"/>
          <w:numId w:val="26"/>
        </w:numPr>
        <w:pBdr>
          <w:top w:val="nil"/>
          <w:left w:val="nil"/>
          <w:bottom w:val="nil"/>
          <w:right w:val="nil"/>
          <w:between w:val="nil"/>
        </w:pBdr>
        <w:tabs>
          <w:tab w:val="left" w:pos="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before="0"/>
        <w:ind w:right="57"/>
        <w:jc w:val="both"/>
      </w:pPr>
      <w:r>
        <w:rPr>
          <w:rFonts w:ascii="Calibri" w:eastAsia="Calibri" w:hAnsi="Calibri" w:cs="Calibri"/>
          <w:color w:val="000000"/>
          <w:sz w:val="24"/>
          <w:szCs w:val="24"/>
        </w:rPr>
        <w:t xml:space="preserve">să </w:t>
      </w:r>
      <w:r w:rsidR="008D0CEA">
        <w:rPr>
          <w:rFonts w:ascii="Calibri" w:eastAsia="Calibri" w:hAnsi="Calibri" w:cs="Calibri"/>
          <w:color w:val="000000"/>
          <w:sz w:val="24"/>
          <w:szCs w:val="24"/>
        </w:rPr>
        <w:t>mențină</w:t>
      </w:r>
      <w:r>
        <w:rPr>
          <w:rFonts w:ascii="Calibri" w:eastAsia="Calibri" w:hAnsi="Calibri" w:cs="Calibri"/>
          <w:color w:val="000000"/>
          <w:sz w:val="24"/>
          <w:szCs w:val="24"/>
        </w:rPr>
        <w:t xml:space="preserve"> </w:t>
      </w:r>
      <w:r w:rsidR="008D0CEA">
        <w:rPr>
          <w:rFonts w:ascii="Calibri" w:eastAsia="Calibri" w:hAnsi="Calibri" w:cs="Calibri"/>
          <w:color w:val="000000"/>
          <w:sz w:val="24"/>
          <w:szCs w:val="24"/>
        </w:rPr>
        <w:t>investiția</w:t>
      </w:r>
      <w:r>
        <w:rPr>
          <w:rFonts w:ascii="Calibri" w:eastAsia="Calibri" w:hAnsi="Calibri" w:cs="Calibri"/>
          <w:color w:val="000000"/>
          <w:sz w:val="24"/>
          <w:szCs w:val="24"/>
        </w:rPr>
        <w:t xml:space="preserve"> realizată (asigurând </w:t>
      </w:r>
      <w:r w:rsidR="008D0CEA">
        <w:rPr>
          <w:rFonts w:ascii="Calibri" w:eastAsia="Calibri" w:hAnsi="Calibri" w:cs="Calibri"/>
          <w:color w:val="000000"/>
          <w:sz w:val="24"/>
          <w:szCs w:val="24"/>
        </w:rPr>
        <w:t>mentenanța</w:t>
      </w:r>
      <w:r>
        <w:rPr>
          <w:rFonts w:ascii="Calibri" w:eastAsia="Calibri" w:hAnsi="Calibri" w:cs="Calibri"/>
          <w:color w:val="000000"/>
          <w:sz w:val="24"/>
          <w:szCs w:val="24"/>
        </w:rPr>
        <w:t xml:space="preserve"> şi serviciile asociate necesare); </w:t>
      </w:r>
    </w:p>
    <w:p w:rsidR="000F23F6" w:rsidRDefault="00F37C9A">
      <w:pPr>
        <w:numPr>
          <w:ilvl w:val="0"/>
          <w:numId w:val="26"/>
        </w:numPr>
        <w:pBdr>
          <w:top w:val="nil"/>
          <w:left w:val="nil"/>
          <w:bottom w:val="nil"/>
          <w:right w:val="nil"/>
          <w:between w:val="nil"/>
        </w:pBdr>
        <w:tabs>
          <w:tab w:val="left" w:pos="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before="0"/>
        <w:ind w:right="57"/>
        <w:jc w:val="both"/>
      </w:pPr>
      <w:r>
        <w:rPr>
          <w:rFonts w:ascii="Calibri" w:eastAsia="Calibri" w:hAnsi="Calibri" w:cs="Calibri"/>
          <w:color w:val="000000"/>
          <w:sz w:val="24"/>
          <w:szCs w:val="24"/>
        </w:rPr>
        <w:t xml:space="preserve">să nu realizeze o modificare asupra </w:t>
      </w:r>
      <w:r w:rsidR="008D0CEA">
        <w:rPr>
          <w:rFonts w:ascii="Calibri" w:eastAsia="Calibri" w:hAnsi="Calibri" w:cs="Calibri"/>
          <w:color w:val="000000"/>
          <w:sz w:val="24"/>
          <w:szCs w:val="24"/>
        </w:rPr>
        <w:t>calității</w:t>
      </w:r>
      <w:r>
        <w:rPr>
          <w:rFonts w:ascii="Calibri" w:eastAsia="Calibri" w:hAnsi="Calibri" w:cs="Calibri"/>
          <w:color w:val="000000"/>
          <w:sz w:val="24"/>
          <w:szCs w:val="24"/>
        </w:rPr>
        <w:t xml:space="preserve"> de proprietar/administrator al infrastructurii, decât în condițiile prevăzute în contractul de finanțare; </w:t>
      </w:r>
    </w:p>
    <w:p w:rsidR="000F23F6" w:rsidRDefault="00F37C9A">
      <w:pPr>
        <w:numPr>
          <w:ilvl w:val="0"/>
          <w:numId w:val="26"/>
        </w:numPr>
        <w:pBdr>
          <w:top w:val="nil"/>
          <w:left w:val="nil"/>
          <w:bottom w:val="nil"/>
          <w:right w:val="nil"/>
          <w:between w:val="nil"/>
        </w:pBdr>
        <w:tabs>
          <w:tab w:val="left" w:pos="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before="0"/>
        <w:ind w:right="57"/>
        <w:jc w:val="both"/>
      </w:pPr>
      <w:r>
        <w:rPr>
          <w:rFonts w:ascii="Calibri" w:eastAsia="Calibri" w:hAnsi="Calibri" w:cs="Calibri"/>
          <w:color w:val="000000"/>
          <w:sz w:val="24"/>
          <w:szCs w:val="24"/>
        </w:rPr>
        <w:t xml:space="preserve">să nu realizeze o modificare substanțială care afectează natura, obiectivele sau condițiile de realizare și care ar determina subminarea obiectivelor inițiale ale </w:t>
      </w:r>
      <w:r w:rsidR="008D0CEA">
        <w:rPr>
          <w:rFonts w:ascii="Calibri" w:eastAsia="Calibri" w:hAnsi="Calibri" w:cs="Calibri"/>
          <w:color w:val="000000"/>
          <w:sz w:val="24"/>
          <w:szCs w:val="24"/>
        </w:rPr>
        <w:t>investiției</w:t>
      </w:r>
      <w:r>
        <w:rPr>
          <w:rFonts w:ascii="Calibri" w:eastAsia="Calibri" w:hAnsi="Calibri" w:cs="Calibri"/>
          <w:color w:val="000000"/>
          <w:sz w:val="24"/>
          <w:szCs w:val="24"/>
        </w:rPr>
        <w:t>.</w:t>
      </w:r>
    </w:p>
    <w:p w:rsidR="000F23F6" w:rsidRDefault="00F37C9A">
      <w:pPr>
        <w:pBdr>
          <w:top w:val="nil"/>
          <w:left w:val="nil"/>
          <w:bottom w:val="nil"/>
          <w:right w:val="nil"/>
          <w:between w:val="nil"/>
        </w:pBdr>
        <w:tabs>
          <w:tab w:val="left" w:pos="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before="0"/>
        <w:ind w:right="57"/>
        <w:jc w:val="both"/>
        <w:rPr>
          <w:rFonts w:ascii="Calibri" w:eastAsia="Calibri" w:hAnsi="Calibri" w:cs="Calibri"/>
          <w:color w:val="000000"/>
          <w:sz w:val="24"/>
          <w:szCs w:val="24"/>
        </w:rPr>
      </w:pPr>
      <w:r>
        <w:rPr>
          <w:rFonts w:ascii="Calibri" w:eastAsia="Calibri" w:hAnsi="Calibri" w:cs="Calibri"/>
          <w:color w:val="000000"/>
          <w:sz w:val="24"/>
          <w:szCs w:val="24"/>
        </w:rPr>
        <w:t xml:space="preserve">Prin perioada de durabilitate a proiectului se </w:t>
      </w:r>
      <w:r w:rsidR="008D0CEA">
        <w:rPr>
          <w:rFonts w:ascii="Calibri" w:eastAsia="Calibri" w:hAnsi="Calibri" w:cs="Calibri"/>
          <w:color w:val="000000"/>
          <w:sz w:val="24"/>
          <w:szCs w:val="24"/>
        </w:rPr>
        <w:t>înțelege</w:t>
      </w:r>
      <w:r>
        <w:rPr>
          <w:rFonts w:ascii="Calibri" w:eastAsia="Calibri" w:hAnsi="Calibri" w:cs="Calibri"/>
          <w:color w:val="000000"/>
          <w:sz w:val="24"/>
          <w:szCs w:val="24"/>
        </w:rPr>
        <w:t xml:space="preserve"> perioada de </w:t>
      </w:r>
      <w:r w:rsidR="008D0CEA">
        <w:rPr>
          <w:rFonts w:ascii="Calibri" w:eastAsia="Calibri" w:hAnsi="Calibri" w:cs="Calibri"/>
          <w:color w:val="000000"/>
          <w:sz w:val="24"/>
          <w:szCs w:val="24"/>
        </w:rPr>
        <w:t>menținere</w:t>
      </w:r>
      <w:r>
        <w:rPr>
          <w:rFonts w:ascii="Calibri" w:eastAsia="Calibri" w:hAnsi="Calibri" w:cs="Calibri"/>
          <w:color w:val="000000"/>
          <w:sz w:val="24"/>
          <w:szCs w:val="24"/>
        </w:rPr>
        <w:t xml:space="preserve"> obligatorie a investiției după finalizarea implementării proiectului (minimum 5 (cinci) ani de la efectuarea plății finale).</w:t>
      </w:r>
    </w:p>
    <w:p w:rsidR="000F23F6" w:rsidRDefault="00F37C9A">
      <w:pPr>
        <w:pBdr>
          <w:top w:val="nil"/>
          <w:left w:val="nil"/>
          <w:bottom w:val="nil"/>
          <w:right w:val="nil"/>
          <w:between w:val="nil"/>
        </w:pBdr>
        <w:tabs>
          <w:tab w:val="left" w:pos="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before="0"/>
        <w:ind w:right="57"/>
        <w:jc w:val="both"/>
        <w:rPr>
          <w:rFonts w:ascii="Calibri" w:eastAsia="Calibri" w:hAnsi="Calibri" w:cs="Calibri"/>
          <w:color w:val="000000"/>
          <w:sz w:val="24"/>
          <w:szCs w:val="24"/>
        </w:rPr>
      </w:pPr>
      <w:r>
        <w:rPr>
          <w:rFonts w:ascii="Calibri" w:eastAsia="Calibri" w:hAnsi="Calibri" w:cs="Calibri"/>
          <w:color w:val="000000"/>
          <w:sz w:val="24"/>
          <w:szCs w:val="24"/>
        </w:rPr>
        <w:t xml:space="preserve">Se va vedea </w:t>
      </w:r>
      <w:r w:rsidR="008D0CEA">
        <w:rPr>
          <w:rFonts w:ascii="Calibri" w:eastAsia="Calibri" w:hAnsi="Calibri" w:cs="Calibri"/>
          <w:b/>
          <w:color w:val="000000"/>
          <w:sz w:val="24"/>
          <w:szCs w:val="24"/>
        </w:rPr>
        <w:t>Declarația</w:t>
      </w:r>
      <w:r>
        <w:rPr>
          <w:rFonts w:ascii="Calibri" w:eastAsia="Calibri" w:hAnsi="Calibri" w:cs="Calibri"/>
          <w:b/>
          <w:color w:val="000000"/>
          <w:sz w:val="24"/>
          <w:szCs w:val="24"/>
        </w:rPr>
        <w:t xml:space="preserve"> de angajament (Anexa 5)</w:t>
      </w:r>
      <w:r>
        <w:rPr>
          <w:rFonts w:ascii="Calibri" w:eastAsia="Calibri" w:hAnsi="Calibri" w:cs="Calibri"/>
          <w:color w:val="000000"/>
          <w:sz w:val="24"/>
          <w:szCs w:val="24"/>
        </w:rPr>
        <w:t>.</w:t>
      </w:r>
    </w:p>
    <w:p w:rsidR="000F23F6" w:rsidRDefault="00F37C9A">
      <w:pPr>
        <w:pStyle w:val="Heading3"/>
        <w:numPr>
          <w:ilvl w:val="2"/>
          <w:numId w:val="15"/>
        </w:numPr>
        <w:jc w:val="both"/>
      </w:pPr>
      <w:r>
        <w:t>Activitățile propuse prin proiect se încadrează în acțiunile eligibile specifice sprijinite în cadrul prezentei Investiții</w:t>
      </w:r>
    </w:p>
    <w:p w:rsidR="000F23F6" w:rsidRDefault="000F23F6">
      <w:pPr>
        <w:pBdr>
          <w:top w:val="nil"/>
          <w:left w:val="nil"/>
          <w:bottom w:val="nil"/>
          <w:right w:val="nil"/>
          <w:between w:val="nil"/>
        </w:pBdr>
        <w:tabs>
          <w:tab w:val="left" w:pos="0"/>
        </w:tabs>
        <w:spacing w:before="0" w:after="0"/>
        <w:ind w:left="284"/>
        <w:jc w:val="both"/>
        <w:rPr>
          <w:rFonts w:ascii="Calibri" w:eastAsia="Calibri" w:hAnsi="Calibri" w:cs="Calibri"/>
          <w:color w:val="000000"/>
          <w:sz w:val="24"/>
          <w:szCs w:val="24"/>
        </w:rPr>
      </w:pPr>
    </w:p>
    <w:p w:rsidR="000F23F6" w:rsidRDefault="00F37C9A">
      <w:pPr>
        <w:spacing w:before="0" w:after="0"/>
        <w:jc w:val="both"/>
        <w:rPr>
          <w:rFonts w:ascii="Calibri" w:eastAsia="Calibri" w:hAnsi="Calibri" w:cs="Calibri"/>
          <w:sz w:val="24"/>
          <w:szCs w:val="24"/>
        </w:rPr>
      </w:pPr>
      <w:r>
        <w:rPr>
          <w:rFonts w:ascii="Calibri" w:eastAsia="Calibri" w:hAnsi="Calibri" w:cs="Calibri"/>
          <w:sz w:val="24"/>
          <w:szCs w:val="24"/>
        </w:rPr>
        <w:t>Activitățile propuse prin proiect se pot încadra în următoarele acțiuni:</w:t>
      </w:r>
    </w:p>
    <w:p w:rsidR="000F23F6" w:rsidRDefault="00F37C9A">
      <w:pPr>
        <w:numPr>
          <w:ilvl w:val="0"/>
          <w:numId w:val="33"/>
        </w:numPr>
        <w:pBdr>
          <w:top w:val="nil"/>
          <w:left w:val="nil"/>
          <w:bottom w:val="nil"/>
          <w:right w:val="nil"/>
          <w:between w:val="nil"/>
        </w:pBdr>
        <w:ind w:left="540"/>
        <w:jc w:val="both"/>
        <w:rPr>
          <w:color w:val="000000"/>
          <w:sz w:val="24"/>
          <w:szCs w:val="24"/>
        </w:rPr>
      </w:pPr>
      <w:r>
        <w:rPr>
          <w:rFonts w:ascii="Calibri" w:eastAsia="Calibri" w:hAnsi="Calibri" w:cs="Calibri"/>
          <w:color w:val="000000"/>
          <w:sz w:val="24"/>
          <w:szCs w:val="24"/>
        </w:rPr>
        <w:t>lucrări de branșare/ racordare a gospodăriilor la sistemul public de alimentare cu apă şi/sau de canalizare existent.</w:t>
      </w:r>
    </w:p>
    <w:p w:rsidR="000F23F6" w:rsidRDefault="00F37C9A">
      <w:pPr>
        <w:pBdr>
          <w:top w:val="nil"/>
          <w:left w:val="nil"/>
          <w:bottom w:val="nil"/>
          <w:right w:val="nil"/>
          <w:between w:val="nil"/>
        </w:pBdr>
        <w:tabs>
          <w:tab w:val="left" w:pos="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before="0"/>
        <w:ind w:right="57"/>
        <w:jc w:val="both"/>
        <w:rPr>
          <w:rFonts w:ascii="Calibri" w:eastAsia="Calibri" w:hAnsi="Calibri" w:cs="Calibri"/>
          <w:color w:val="000000"/>
          <w:sz w:val="24"/>
          <w:szCs w:val="24"/>
        </w:rPr>
      </w:pPr>
      <w:r>
        <w:rPr>
          <w:rFonts w:ascii="Calibri" w:eastAsia="Calibri" w:hAnsi="Calibri" w:cs="Calibri"/>
          <w:color w:val="000000"/>
          <w:sz w:val="24"/>
          <w:szCs w:val="24"/>
        </w:rPr>
        <w:t>În cazul în care investițiile se realizează la nivelul UAT în care există atât sistem de alimentare cu apă, cât și sistem de canalizare, la finalul investiției este obligatoriu ca toate gospodăriile care fac obiectul proiectului să fie atât branșate la sistemul de alimentare cu apă</w:t>
      </w:r>
      <w:r w:rsidR="008D0CEA">
        <w:rPr>
          <w:rFonts w:ascii="Calibri" w:eastAsia="Calibri" w:hAnsi="Calibri" w:cs="Calibri"/>
          <w:color w:val="000000"/>
          <w:sz w:val="24"/>
          <w:szCs w:val="24"/>
        </w:rPr>
        <w:t>,</w:t>
      </w:r>
      <w:r>
        <w:rPr>
          <w:rFonts w:ascii="Calibri" w:eastAsia="Calibri" w:hAnsi="Calibri" w:cs="Calibri"/>
          <w:color w:val="000000"/>
          <w:sz w:val="24"/>
          <w:szCs w:val="24"/>
        </w:rPr>
        <w:t xml:space="preserve"> cât și racordate la sistemul de canalizare. </w:t>
      </w:r>
    </w:p>
    <w:p w:rsidR="000F23F6" w:rsidRDefault="00F37C9A">
      <w:pPr>
        <w:pBdr>
          <w:top w:val="nil"/>
          <w:left w:val="nil"/>
          <w:bottom w:val="nil"/>
          <w:right w:val="nil"/>
          <w:between w:val="nil"/>
        </w:pBdr>
        <w:tabs>
          <w:tab w:val="left" w:pos="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before="0"/>
        <w:ind w:right="57"/>
        <w:jc w:val="both"/>
        <w:rPr>
          <w:rFonts w:ascii="Calibri" w:eastAsia="Calibri" w:hAnsi="Calibri" w:cs="Calibri"/>
          <w:color w:val="000000"/>
          <w:sz w:val="24"/>
          <w:szCs w:val="24"/>
        </w:rPr>
      </w:pPr>
      <w:r>
        <w:rPr>
          <w:rFonts w:ascii="Calibri" w:eastAsia="Calibri" w:hAnsi="Calibri" w:cs="Calibri"/>
          <w:color w:val="000000"/>
          <w:sz w:val="24"/>
          <w:szCs w:val="24"/>
        </w:rPr>
        <w:t xml:space="preserve">Nu sunt eligibile activitățile care sunt prevăzute prin contractul de delegare ca </w:t>
      </w:r>
      <w:r>
        <w:rPr>
          <w:rFonts w:ascii="Calibri" w:eastAsia="Calibri" w:hAnsi="Calibri" w:cs="Calibri"/>
          <w:i/>
          <w:color w:val="000000"/>
          <w:sz w:val="24"/>
          <w:szCs w:val="24"/>
        </w:rPr>
        <w:t>investiții susținute financiar și asumate de operator</w:t>
      </w:r>
      <w:r>
        <w:rPr>
          <w:rFonts w:ascii="Calibri" w:eastAsia="Calibri" w:hAnsi="Calibri" w:cs="Calibri"/>
          <w:color w:val="000000"/>
          <w:sz w:val="24"/>
          <w:szCs w:val="24"/>
        </w:rPr>
        <w:t>.</w:t>
      </w:r>
    </w:p>
    <w:p w:rsidR="000F23F6" w:rsidRDefault="00F37C9A">
      <w:pPr>
        <w:pBdr>
          <w:top w:val="nil"/>
          <w:left w:val="nil"/>
          <w:bottom w:val="nil"/>
          <w:right w:val="nil"/>
          <w:between w:val="nil"/>
        </w:pBdr>
        <w:tabs>
          <w:tab w:val="left" w:pos="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before="0"/>
        <w:ind w:right="57"/>
        <w:jc w:val="both"/>
        <w:rPr>
          <w:rFonts w:ascii="Calibri" w:eastAsia="Calibri" w:hAnsi="Calibri" w:cs="Calibri"/>
          <w:color w:val="000000"/>
          <w:sz w:val="24"/>
          <w:szCs w:val="24"/>
        </w:rPr>
      </w:pPr>
      <w:r>
        <w:rPr>
          <w:rFonts w:ascii="Calibri" w:eastAsia="Calibri" w:hAnsi="Calibri" w:cs="Calibri"/>
          <w:color w:val="000000"/>
          <w:sz w:val="24"/>
          <w:szCs w:val="24"/>
        </w:rPr>
        <w:lastRenderedPageBreak/>
        <w:t>Activitățile legate de proiectare și execuție a lucrărilor aferente proiectului vor fi realizate de către Solicitant.</w:t>
      </w:r>
    </w:p>
    <w:p w:rsidR="000F23F6" w:rsidRDefault="00F37C9A">
      <w:pPr>
        <w:pBdr>
          <w:top w:val="nil"/>
          <w:left w:val="nil"/>
          <w:bottom w:val="nil"/>
          <w:right w:val="nil"/>
          <w:between w:val="nil"/>
        </w:pBdr>
        <w:tabs>
          <w:tab w:val="left" w:pos="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before="0"/>
        <w:ind w:right="57"/>
        <w:jc w:val="both"/>
        <w:rPr>
          <w:rFonts w:ascii="Calibri" w:eastAsia="Calibri" w:hAnsi="Calibri" w:cs="Calibri"/>
          <w:b/>
          <w:color w:val="FF0000"/>
          <w:sz w:val="24"/>
          <w:szCs w:val="24"/>
        </w:rPr>
      </w:pPr>
      <w:r>
        <w:rPr>
          <w:rFonts w:ascii="Calibri" w:eastAsia="Calibri" w:hAnsi="Calibri" w:cs="Calibri"/>
          <w:b/>
          <w:color w:val="FF0000"/>
          <w:sz w:val="24"/>
          <w:szCs w:val="24"/>
        </w:rPr>
        <w:t>Atenție!</w:t>
      </w:r>
    </w:p>
    <w:p w:rsidR="000F23F6" w:rsidRDefault="00F37C9A">
      <w:pPr>
        <w:pBdr>
          <w:top w:val="nil"/>
          <w:left w:val="nil"/>
          <w:bottom w:val="nil"/>
          <w:right w:val="nil"/>
          <w:between w:val="nil"/>
        </w:pBdr>
        <w:tabs>
          <w:tab w:val="left" w:pos="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before="0"/>
        <w:ind w:right="57"/>
        <w:jc w:val="both"/>
        <w:rPr>
          <w:rFonts w:ascii="Calibri" w:eastAsia="Calibri" w:hAnsi="Calibri" w:cs="Calibri"/>
          <w:b/>
          <w:color w:val="000000"/>
          <w:sz w:val="24"/>
          <w:szCs w:val="24"/>
        </w:rPr>
      </w:pPr>
      <w:r>
        <w:rPr>
          <w:rFonts w:ascii="Calibri" w:eastAsia="Calibri" w:hAnsi="Calibri" w:cs="Calibri"/>
          <w:b/>
          <w:color w:val="000000"/>
          <w:sz w:val="24"/>
          <w:szCs w:val="24"/>
        </w:rPr>
        <w:t>Proiectele a căror implementare fizică și financiară a fost finalizată integral anterior depunerii cererii de finanțare – NU SUNT ELIGIBILE.</w:t>
      </w:r>
    </w:p>
    <w:p w:rsidR="000F23F6" w:rsidRDefault="00F37C9A">
      <w:pPr>
        <w:pStyle w:val="Heading3"/>
        <w:numPr>
          <w:ilvl w:val="2"/>
          <w:numId w:val="15"/>
        </w:numPr>
        <w:jc w:val="both"/>
      </w:pPr>
      <w:bookmarkStart w:id="33" w:name="_nmf14n" w:colFirst="0" w:colLast="0"/>
      <w:bookmarkEnd w:id="33"/>
      <w:r>
        <w:t xml:space="preserve">Solicitantul trebuie să demonstreze eligibilitatea proiectului </w:t>
      </w:r>
    </w:p>
    <w:p w:rsidR="000F23F6" w:rsidRDefault="00F37C9A">
      <w:pPr>
        <w:pBdr>
          <w:top w:val="nil"/>
          <w:left w:val="nil"/>
          <w:bottom w:val="nil"/>
          <w:right w:val="nil"/>
          <w:between w:val="nil"/>
        </w:pBdr>
        <w:tabs>
          <w:tab w:val="left" w:pos="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before="0"/>
        <w:ind w:right="57"/>
        <w:jc w:val="both"/>
        <w:rPr>
          <w:rFonts w:ascii="Calibri" w:eastAsia="Calibri" w:hAnsi="Calibri" w:cs="Calibri"/>
          <w:color w:val="000000"/>
          <w:sz w:val="24"/>
          <w:szCs w:val="24"/>
        </w:rPr>
      </w:pPr>
      <w:r>
        <w:rPr>
          <w:rFonts w:ascii="Calibri" w:eastAsia="Calibri" w:hAnsi="Calibri" w:cs="Calibri"/>
          <w:color w:val="000000"/>
          <w:sz w:val="24"/>
          <w:szCs w:val="24"/>
        </w:rPr>
        <w:t xml:space="preserve">Este considerat eligibil proiectul care </w:t>
      </w:r>
      <w:r w:rsidR="008D0CEA">
        <w:rPr>
          <w:rFonts w:ascii="Calibri" w:eastAsia="Calibri" w:hAnsi="Calibri" w:cs="Calibri"/>
          <w:color w:val="000000"/>
          <w:sz w:val="24"/>
          <w:szCs w:val="24"/>
        </w:rPr>
        <w:t>îndeplinește</w:t>
      </w:r>
      <w:r>
        <w:rPr>
          <w:rFonts w:ascii="Calibri" w:eastAsia="Calibri" w:hAnsi="Calibri" w:cs="Calibri"/>
          <w:color w:val="000000"/>
          <w:sz w:val="24"/>
          <w:szCs w:val="24"/>
        </w:rPr>
        <w:t xml:space="preserve"> cumulativ următoarele: </w:t>
      </w:r>
    </w:p>
    <w:p w:rsidR="000F23F6" w:rsidRDefault="00F37C9A">
      <w:pPr>
        <w:numPr>
          <w:ilvl w:val="0"/>
          <w:numId w:val="2"/>
        </w:numPr>
        <w:pBdr>
          <w:top w:val="nil"/>
          <w:left w:val="nil"/>
          <w:bottom w:val="nil"/>
          <w:right w:val="nil"/>
          <w:between w:val="nil"/>
        </w:pBdr>
        <w:tabs>
          <w:tab w:val="left" w:pos="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before="0" w:after="0"/>
        <w:ind w:right="57"/>
        <w:jc w:val="both"/>
        <w:rPr>
          <w:rFonts w:ascii="Calibri" w:eastAsia="Calibri" w:hAnsi="Calibri" w:cs="Calibri"/>
          <w:color w:val="000000"/>
          <w:sz w:val="24"/>
          <w:szCs w:val="24"/>
        </w:rPr>
      </w:pPr>
      <w:r>
        <w:rPr>
          <w:rFonts w:ascii="Calibri" w:eastAsia="Calibri" w:hAnsi="Calibri" w:cs="Calibri"/>
          <w:color w:val="000000"/>
          <w:sz w:val="24"/>
          <w:szCs w:val="24"/>
        </w:rPr>
        <w:t>se implementează la nivelul unui UAT unde există rețea publică de apă/canalizare funcțională, după caz;</w:t>
      </w:r>
    </w:p>
    <w:p w:rsidR="000F23F6" w:rsidRDefault="00F37C9A">
      <w:pPr>
        <w:numPr>
          <w:ilvl w:val="0"/>
          <w:numId w:val="2"/>
        </w:numPr>
        <w:pBdr>
          <w:top w:val="nil"/>
          <w:left w:val="nil"/>
          <w:bottom w:val="nil"/>
          <w:right w:val="nil"/>
          <w:between w:val="nil"/>
        </w:pBdr>
        <w:tabs>
          <w:tab w:val="left" w:pos="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before="0"/>
        <w:ind w:right="57"/>
        <w:jc w:val="both"/>
        <w:rPr>
          <w:rFonts w:ascii="Calibri" w:eastAsia="Calibri" w:hAnsi="Calibri" w:cs="Calibri"/>
          <w:color w:val="000000"/>
          <w:sz w:val="24"/>
          <w:szCs w:val="24"/>
        </w:rPr>
      </w:pPr>
      <w:r>
        <w:rPr>
          <w:rFonts w:ascii="Calibri" w:eastAsia="Calibri" w:hAnsi="Calibri" w:cs="Calibri"/>
          <w:color w:val="000000"/>
          <w:sz w:val="24"/>
          <w:szCs w:val="24"/>
        </w:rPr>
        <w:t>prevede racordarea la rețeaua publică de canalizare existentă și/sau branșarea la rețeaua publică de alimentare cu apă existentă a unor utilizatori eligibili;</w:t>
      </w:r>
    </w:p>
    <w:p w:rsidR="000F23F6" w:rsidRDefault="00F37C9A">
      <w:pPr>
        <w:numPr>
          <w:ilvl w:val="0"/>
          <w:numId w:val="2"/>
        </w:numPr>
        <w:pBdr>
          <w:top w:val="nil"/>
          <w:left w:val="nil"/>
          <w:bottom w:val="nil"/>
          <w:right w:val="nil"/>
          <w:between w:val="nil"/>
        </w:pBdr>
        <w:tabs>
          <w:tab w:val="left" w:pos="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before="0"/>
        <w:ind w:right="57"/>
        <w:jc w:val="both"/>
        <w:rPr>
          <w:rFonts w:ascii="Calibri" w:eastAsia="Calibri" w:hAnsi="Calibri" w:cs="Calibri"/>
          <w:color w:val="000000"/>
          <w:sz w:val="24"/>
          <w:szCs w:val="24"/>
        </w:rPr>
      </w:pPr>
      <w:r>
        <w:rPr>
          <w:rFonts w:ascii="Calibri" w:eastAsia="Calibri" w:hAnsi="Calibri" w:cs="Calibri"/>
          <w:color w:val="000000"/>
          <w:sz w:val="24"/>
          <w:szCs w:val="24"/>
        </w:rPr>
        <w:t>în cazul UAT în care există atât sistem de alimentare cu apă, cât și sistem de canalizare, sunt eligibile proiectele care prevăd atât</w:t>
      </w:r>
      <w:r>
        <w:rPr>
          <w:rFonts w:ascii="Calibri" w:eastAsia="Calibri" w:hAnsi="Calibri" w:cs="Calibri"/>
          <w:sz w:val="24"/>
          <w:szCs w:val="24"/>
        </w:rPr>
        <w:t xml:space="preserve"> branșarea utilizatorilor la sistemul public existent de alimentare cu apă, cât și racordarea acestora la sistemul public existent de canalizare.</w:t>
      </w:r>
    </w:p>
    <w:p w:rsidR="000F23F6" w:rsidRDefault="00F37C9A">
      <w:pPr>
        <w:pStyle w:val="Heading3"/>
        <w:numPr>
          <w:ilvl w:val="3"/>
          <w:numId w:val="15"/>
        </w:numPr>
        <w:ind w:left="1530"/>
        <w:jc w:val="both"/>
      </w:pPr>
      <w:r>
        <w:t>Infrastructura de apă/ apă uzată de care se vor lega branșamentele/ racordurile propuse prin proiect trebuie să fie funcțională</w:t>
      </w:r>
    </w:p>
    <w:p w:rsidR="000F23F6" w:rsidRDefault="00F37C9A">
      <w:pPr>
        <w:jc w:val="both"/>
        <w:rPr>
          <w:rFonts w:ascii="Calibri" w:eastAsia="Calibri" w:hAnsi="Calibri" w:cs="Calibri"/>
          <w:sz w:val="24"/>
          <w:szCs w:val="24"/>
        </w:rPr>
      </w:pPr>
      <w:r>
        <w:rPr>
          <w:rFonts w:ascii="Calibri" w:eastAsia="Calibri" w:hAnsi="Calibri" w:cs="Calibri"/>
          <w:sz w:val="24"/>
          <w:szCs w:val="24"/>
        </w:rPr>
        <w:t>Pentru infrastructura existentă de apă/ apă uzată de care se vor lega branșamentele/ racordurile propuse prin proiect se va prezenta autorizația de funcționare.</w:t>
      </w:r>
    </w:p>
    <w:p w:rsidR="000F23F6" w:rsidRDefault="00F37C9A">
      <w:pPr>
        <w:jc w:val="both"/>
        <w:rPr>
          <w:rFonts w:ascii="Calibri" w:eastAsia="Calibri" w:hAnsi="Calibri" w:cs="Calibri"/>
          <w:sz w:val="24"/>
          <w:szCs w:val="24"/>
        </w:rPr>
      </w:pPr>
      <w:r>
        <w:rPr>
          <w:rFonts w:ascii="Calibri" w:eastAsia="Calibri" w:hAnsi="Calibri" w:cs="Calibri"/>
          <w:sz w:val="24"/>
          <w:szCs w:val="24"/>
        </w:rPr>
        <w:t xml:space="preserve">În </w:t>
      </w:r>
      <w:r w:rsidR="008D0CEA">
        <w:rPr>
          <w:rFonts w:ascii="Calibri" w:eastAsia="Calibri" w:hAnsi="Calibri" w:cs="Calibri"/>
          <w:sz w:val="24"/>
          <w:szCs w:val="24"/>
        </w:rPr>
        <w:t>situația</w:t>
      </w:r>
      <w:r>
        <w:rPr>
          <w:rFonts w:ascii="Calibri" w:eastAsia="Calibri" w:hAnsi="Calibri" w:cs="Calibri"/>
          <w:sz w:val="24"/>
          <w:szCs w:val="24"/>
        </w:rPr>
        <w:t xml:space="preserve"> în care infrastructura existentă de apă/apă uzată de care se vor lega branșamentele/ racordurile propuse prin proiect a fost pusă în </w:t>
      </w:r>
      <w:r w:rsidR="008D0CEA">
        <w:rPr>
          <w:rFonts w:ascii="Calibri" w:eastAsia="Calibri" w:hAnsi="Calibri" w:cs="Calibri"/>
          <w:sz w:val="24"/>
          <w:szCs w:val="24"/>
        </w:rPr>
        <w:t>funcțiune</w:t>
      </w:r>
      <w:r>
        <w:rPr>
          <w:rFonts w:ascii="Calibri" w:eastAsia="Calibri" w:hAnsi="Calibri" w:cs="Calibri"/>
          <w:sz w:val="24"/>
          <w:szCs w:val="24"/>
        </w:rPr>
        <w:t xml:space="preserve"> şi se află în perioada de monitorizare în vederea emiterii </w:t>
      </w:r>
      <w:r w:rsidR="008D0CEA">
        <w:rPr>
          <w:rFonts w:ascii="Calibri" w:eastAsia="Calibri" w:hAnsi="Calibri" w:cs="Calibri"/>
          <w:sz w:val="24"/>
          <w:szCs w:val="24"/>
        </w:rPr>
        <w:t>autorizațiilor</w:t>
      </w:r>
      <w:r>
        <w:rPr>
          <w:rFonts w:ascii="Calibri" w:eastAsia="Calibri" w:hAnsi="Calibri" w:cs="Calibri"/>
          <w:sz w:val="24"/>
          <w:szCs w:val="24"/>
        </w:rPr>
        <w:t xml:space="preserve"> de </w:t>
      </w:r>
      <w:r w:rsidR="008D0CEA">
        <w:rPr>
          <w:rFonts w:ascii="Calibri" w:eastAsia="Calibri" w:hAnsi="Calibri" w:cs="Calibri"/>
          <w:sz w:val="24"/>
          <w:szCs w:val="24"/>
        </w:rPr>
        <w:t>funcționare</w:t>
      </w:r>
      <w:r>
        <w:rPr>
          <w:rFonts w:ascii="Calibri" w:eastAsia="Calibri" w:hAnsi="Calibri" w:cs="Calibri"/>
          <w:sz w:val="24"/>
          <w:szCs w:val="24"/>
        </w:rPr>
        <w:t xml:space="preserve"> de către organele competente, se vor prezenta: </w:t>
      </w:r>
    </w:p>
    <w:p w:rsidR="000F23F6" w:rsidRDefault="00F37C9A">
      <w:pPr>
        <w:numPr>
          <w:ilvl w:val="0"/>
          <w:numId w:val="10"/>
        </w:numPr>
        <w:pBdr>
          <w:top w:val="nil"/>
          <w:left w:val="nil"/>
          <w:bottom w:val="nil"/>
          <w:right w:val="nil"/>
          <w:between w:val="nil"/>
        </w:pBdr>
        <w:spacing w:before="0" w:after="0"/>
        <w:jc w:val="both"/>
      </w:pPr>
      <w:r>
        <w:rPr>
          <w:rFonts w:ascii="Calibri" w:eastAsia="Calibri" w:hAnsi="Calibri" w:cs="Calibri"/>
          <w:color w:val="000000"/>
          <w:sz w:val="24"/>
          <w:szCs w:val="24"/>
        </w:rPr>
        <w:t xml:space="preserve">Procesul verbal de </w:t>
      </w:r>
      <w:r w:rsidR="008D0CEA">
        <w:rPr>
          <w:rFonts w:ascii="Calibri" w:eastAsia="Calibri" w:hAnsi="Calibri" w:cs="Calibri"/>
          <w:color w:val="000000"/>
          <w:sz w:val="24"/>
          <w:szCs w:val="24"/>
        </w:rPr>
        <w:t>recepție</w:t>
      </w:r>
      <w:r>
        <w:rPr>
          <w:rFonts w:ascii="Calibri" w:eastAsia="Calibri" w:hAnsi="Calibri" w:cs="Calibri"/>
          <w:color w:val="000000"/>
          <w:sz w:val="24"/>
          <w:szCs w:val="24"/>
        </w:rPr>
        <w:t xml:space="preserve"> la terminarea lucrărilor; </w:t>
      </w:r>
    </w:p>
    <w:p w:rsidR="000F23F6" w:rsidRDefault="00F37C9A">
      <w:pPr>
        <w:numPr>
          <w:ilvl w:val="0"/>
          <w:numId w:val="10"/>
        </w:numPr>
        <w:pBdr>
          <w:top w:val="nil"/>
          <w:left w:val="nil"/>
          <w:bottom w:val="nil"/>
          <w:right w:val="nil"/>
          <w:between w:val="nil"/>
        </w:pBdr>
        <w:spacing w:before="0" w:after="240"/>
        <w:jc w:val="both"/>
      </w:pPr>
      <w:r>
        <w:rPr>
          <w:rFonts w:ascii="Calibri" w:eastAsia="Calibri" w:hAnsi="Calibri" w:cs="Calibri"/>
          <w:color w:val="000000"/>
          <w:sz w:val="24"/>
          <w:szCs w:val="24"/>
        </w:rPr>
        <w:t xml:space="preserve">Documentele care atestă că s-a solicitat organelor competente în domeniu emiterea </w:t>
      </w:r>
      <w:r w:rsidR="008D0CEA">
        <w:rPr>
          <w:rFonts w:ascii="Calibri" w:eastAsia="Calibri" w:hAnsi="Calibri" w:cs="Calibri"/>
          <w:color w:val="000000"/>
          <w:sz w:val="24"/>
          <w:szCs w:val="24"/>
        </w:rPr>
        <w:t>autorizațiilor</w:t>
      </w:r>
      <w:r>
        <w:rPr>
          <w:rFonts w:ascii="Calibri" w:eastAsia="Calibri" w:hAnsi="Calibri" w:cs="Calibri"/>
          <w:color w:val="000000"/>
          <w:sz w:val="24"/>
          <w:szCs w:val="24"/>
        </w:rPr>
        <w:t xml:space="preserve"> de </w:t>
      </w:r>
      <w:r w:rsidR="008D0CEA">
        <w:rPr>
          <w:rFonts w:ascii="Calibri" w:eastAsia="Calibri" w:hAnsi="Calibri" w:cs="Calibri"/>
          <w:color w:val="000000"/>
          <w:sz w:val="24"/>
          <w:szCs w:val="24"/>
        </w:rPr>
        <w:t>funcționare</w:t>
      </w:r>
      <w:r>
        <w:rPr>
          <w:rFonts w:ascii="Calibri" w:eastAsia="Calibri" w:hAnsi="Calibri" w:cs="Calibri"/>
          <w:color w:val="000000"/>
          <w:sz w:val="24"/>
          <w:szCs w:val="24"/>
        </w:rPr>
        <w:t>.</w:t>
      </w:r>
    </w:p>
    <w:p w:rsidR="000F23F6" w:rsidRDefault="00F37C9A">
      <w:pPr>
        <w:pStyle w:val="Heading3"/>
        <w:numPr>
          <w:ilvl w:val="3"/>
          <w:numId w:val="15"/>
        </w:numPr>
        <w:ind w:left="1530"/>
        <w:jc w:val="both"/>
      </w:pPr>
      <w:r>
        <w:t>Beneficiarii finali ai proiectului (utilizatorii) se încadrează în categoria beneficiarilor eligibili</w:t>
      </w:r>
    </w:p>
    <w:p w:rsidR="000F23F6" w:rsidRDefault="00F37C9A">
      <w:pPr>
        <w:pBdr>
          <w:top w:val="nil"/>
          <w:left w:val="nil"/>
          <w:bottom w:val="nil"/>
          <w:right w:val="nil"/>
          <w:between w:val="nil"/>
        </w:pBdr>
        <w:tabs>
          <w:tab w:val="left" w:pos="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before="0"/>
        <w:ind w:right="57"/>
        <w:jc w:val="both"/>
        <w:rPr>
          <w:rFonts w:ascii="Calibri" w:eastAsia="Calibri" w:hAnsi="Calibri" w:cs="Calibri"/>
          <w:color w:val="000000"/>
          <w:sz w:val="24"/>
          <w:szCs w:val="24"/>
        </w:rPr>
      </w:pPr>
      <w:r>
        <w:rPr>
          <w:rFonts w:ascii="Calibri" w:eastAsia="Calibri" w:hAnsi="Calibri" w:cs="Calibri"/>
          <w:sz w:val="24"/>
          <w:szCs w:val="24"/>
          <w:highlight w:val="white"/>
        </w:rPr>
        <w:t xml:space="preserve">Este considerat </w:t>
      </w:r>
      <w:r>
        <w:rPr>
          <w:rFonts w:ascii="Calibri" w:eastAsia="Calibri" w:hAnsi="Calibri" w:cs="Calibri"/>
          <w:i/>
          <w:sz w:val="24"/>
          <w:szCs w:val="24"/>
          <w:highlight w:val="white"/>
        </w:rPr>
        <w:t>utilizator</w:t>
      </w:r>
      <w:r>
        <w:rPr>
          <w:rFonts w:ascii="Calibri" w:eastAsia="Calibri" w:hAnsi="Calibri" w:cs="Calibri"/>
          <w:sz w:val="24"/>
          <w:szCs w:val="24"/>
          <w:highlight w:val="white"/>
        </w:rPr>
        <w:t xml:space="preserve"> eligibil </w:t>
      </w:r>
      <w:r>
        <w:rPr>
          <w:rFonts w:ascii="Calibri" w:eastAsia="Calibri" w:hAnsi="Calibri" w:cs="Calibri"/>
          <w:color w:val="000000"/>
          <w:sz w:val="24"/>
          <w:szCs w:val="24"/>
          <w:highlight w:val="white"/>
        </w:rPr>
        <w:t xml:space="preserve">persoana fizică </w:t>
      </w:r>
      <w:r>
        <w:rPr>
          <w:rFonts w:ascii="Calibri" w:eastAsia="Calibri" w:hAnsi="Calibri" w:cs="Calibri"/>
          <w:sz w:val="24"/>
          <w:szCs w:val="24"/>
          <w:highlight w:val="white"/>
        </w:rPr>
        <w:t>care îndeplinește următoarele criterii de eligibilitate:</w:t>
      </w:r>
    </w:p>
    <w:p w:rsidR="000F23F6" w:rsidRDefault="00F37C9A">
      <w:pPr>
        <w:numPr>
          <w:ilvl w:val="0"/>
          <w:numId w:val="8"/>
        </w:numPr>
        <w:pBdr>
          <w:top w:val="nil"/>
          <w:left w:val="nil"/>
          <w:bottom w:val="nil"/>
          <w:right w:val="nil"/>
          <w:between w:val="nil"/>
        </w:pBdr>
        <w:tabs>
          <w:tab w:val="left" w:pos="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before="0" w:after="0"/>
        <w:ind w:right="57"/>
        <w:jc w:val="both"/>
        <w:rPr>
          <w:color w:val="000000"/>
        </w:rPr>
      </w:pPr>
      <w:r>
        <w:rPr>
          <w:rFonts w:ascii="Calibri" w:eastAsia="Calibri" w:hAnsi="Calibri" w:cs="Calibri"/>
          <w:color w:val="000000"/>
          <w:sz w:val="24"/>
          <w:szCs w:val="24"/>
        </w:rPr>
        <w:t xml:space="preserve">este persoană singură cu venituri reduse/ face parte dintr-o familie cu venituri reduse; </w:t>
      </w:r>
    </w:p>
    <w:p w:rsidR="000F23F6" w:rsidRDefault="00F37C9A">
      <w:pPr>
        <w:numPr>
          <w:ilvl w:val="0"/>
          <w:numId w:val="8"/>
        </w:numPr>
        <w:pBdr>
          <w:top w:val="nil"/>
          <w:left w:val="nil"/>
          <w:bottom w:val="nil"/>
          <w:right w:val="nil"/>
          <w:between w:val="nil"/>
        </w:pBdr>
        <w:spacing w:before="0" w:after="0"/>
        <w:jc w:val="both"/>
        <w:rPr>
          <w:color w:val="000000"/>
        </w:rPr>
      </w:pPr>
      <w:r>
        <w:rPr>
          <w:rFonts w:ascii="Calibri" w:eastAsia="Calibri" w:hAnsi="Calibri" w:cs="Calibri"/>
          <w:color w:val="000000"/>
          <w:sz w:val="24"/>
          <w:szCs w:val="24"/>
        </w:rPr>
        <w:t xml:space="preserve">deține în proprietate o gospodărie neracordată/ nebranșată la sistemul public de alimentare cu apă şi/sau de canalizare și care se află pe raza teritorială a UAT care a </w:t>
      </w:r>
      <w:r>
        <w:rPr>
          <w:rFonts w:ascii="Calibri" w:eastAsia="Calibri" w:hAnsi="Calibri" w:cs="Calibri"/>
          <w:color w:val="000000"/>
          <w:sz w:val="24"/>
          <w:szCs w:val="24"/>
        </w:rPr>
        <w:lastRenderedPageBreak/>
        <w:t>delegat operatorului solicitant de finanțare gestiunea serviciului public de alimentare cu apă şi/sau de canalizare, în baza unui contract de delegare a gestiunii;</w:t>
      </w:r>
    </w:p>
    <w:p w:rsidR="000F23F6" w:rsidRDefault="00F37C9A">
      <w:pPr>
        <w:numPr>
          <w:ilvl w:val="0"/>
          <w:numId w:val="8"/>
        </w:numPr>
        <w:pBdr>
          <w:top w:val="nil"/>
          <w:left w:val="nil"/>
          <w:bottom w:val="nil"/>
          <w:right w:val="nil"/>
          <w:between w:val="nil"/>
        </w:pBdr>
        <w:spacing w:before="0"/>
        <w:jc w:val="both"/>
        <w:rPr>
          <w:color w:val="000000"/>
        </w:rPr>
      </w:pPr>
      <w:r>
        <w:rPr>
          <w:rFonts w:ascii="Calibri" w:eastAsia="Calibri" w:hAnsi="Calibri" w:cs="Calibri"/>
          <w:color w:val="000000"/>
          <w:sz w:val="24"/>
          <w:szCs w:val="24"/>
        </w:rPr>
        <w:t>își exprimă acordul cu privire la participarea în cadrul Programului, respectiv acordul cu privire la îndeplinirea tuturor formalităților și realizarea lucrărilor necesare pentru racordarea/ branșarea gospodăriei în care locuiește la sistemul centralizat de canalizare/ alimentare cu apă.</w:t>
      </w:r>
    </w:p>
    <w:p w:rsidR="000F23F6" w:rsidRDefault="00F37C9A">
      <w:pPr>
        <w:jc w:val="both"/>
        <w:rPr>
          <w:rFonts w:ascii="Calibri" w:eastAsia="Calibri" w:hAnsi="Calibri" w:cs="Calibri"/>
          <w:b/>
          <w:color w:val="000000"/>
          <w:sz w:val="24"/>
          <w:szCs w:val="24"/>
        </w:rPr>
      </w:pPr>
      <w:r>
        <w:rPr>
          <w:rFonts w:ascii="Calibri" w:eastAsia="Calibri" w:hAnsi="Calibri" w:cs="Calibri"/>
          <w:b/>
          <w:color w:val="000000"/>
          <w:sz w:val="24"/>
          <w:szCs w:val="24"/>
        </w:rPr>
        <w:t>Acordul fiecărui utilizator trebuie să conțină următoarele informații minimale:</w:t>
      </w:r>
    </w:p>
    <w:p w:rsidR="000F23F6" w:rsidRDefault="00F37C9A">
      <w:pPr>
        <w:numPr>
          <w:ilvl w:val="0"/>
          <w:numId w:val="27"/>
        </w:numPr>
        <w:pBdr>
          <w:top w:val="nil"/>
          <w:left w:val="nil"/>
          <w:bottom w:val="nil"/>
          <w:right w:val="nil"/>
          <w:between w:val="nil"/>
        </w:pBdr>
        <w:spacing w:after="0"/>
        <w:jc w:val="both"/>
        <w:rPr>
          <w:rFonts w:ascii="Calibri" w:eastAsia="Calibri" w:hAnsi="Calibri" w:cs="Calibri"/>
          <w:color w:val="000000"/>
          <w:sz w:val="24"/>
          <w:szCs w:val="24"/>
        </w:rPr>
      </w:pPr>
      <w:r>
        <w:rPr>
          <w:rFonts w:ascii="Calibri" w:eastAsia="Calibri" w:hAnsi="Calibri" w:cs="Calibri"/>
          <w:color w:val="000000"/>
          <w:sz w:val="24"/>
          <w:szCs w:val="24"/>
        </w:rPr>
        <w:t>Datele de identificare ale utilizatorului (proprietarul terenului, respectiv proprietarul gospodăriei),</w:t>
      </w:r>
    </w:p>
    <w:p w:rsidR="000F23F6" w:rsidRDefault="00F37C9A">
      <w:pPr>
        <w:numPr>
          <w:ilvl w:val="0"/>
          <w:numId w:val="27"/>
        </w:numPr>
        <w:pBdr>
          <w:top w:val="nil"/>
          <w:left w:val="nil"/>
          <w:bottom w:val="nil"/>
          <w:right w:val="nil"/>
          <w:between w:val="nil"/>
        </w:pBdr>
        <w:spacing w:before="0" w:after="0"/>
        <w:jc w:val="both"/>
        <w:rPr>
          <w:rFonts w:ascii="Calibri" w:eastAsia="Calibri" w:hAnsi="Calibri" w:cs="Calibri"/>
          <w:color w:val="000000"/>
          <w:sz w:val="24"/>
          <w:szCs w:val="24"/>
        </w:rPr>
      </w:pPr>
      <w:r>
        <w:rPr>
          <w:rFonts w:ascii="Calibri" w:eastAsia="Calibri" w:hAnsi="Calibri" w:cs="Calibri"/>
          <w:color w:val="000000"/>
          <w:sz w:val="24"/>
          <w:szCs w:val="24"/>
        </w:rPr>
        <w:t>Date privind localizarea gospodăriei</w:t>
      </w:r>
      <w:r w:rsidR="005E3110">
        <w:rPr>
          <w:rFonts w:ascii="Calibri" w:eastAsia="Calibri" w:hAnsi="Calibri" w:cs="Calibri"/>
          <w:color w:val="000000"/>
          <w:sz w:val="24"/>
          <w:szCs w:val="24"/>
        </w:rPr>
        <w:t xml:space="preserve"> </w:t>
      </w:r>
      <w:r>
        <w:rPr>
          <w:rFonts w:ascii="Calibri" w:eastAsia="Calibri" w:hAnsi="Calibri" w:cs="Calibri"/>
          <w:color w:val="000000"/>
          <w:sz w:val="24"/>
          <w:szCs w:val="24"/>
        </w:rPr>
        <w:t>(identificată cu nr. cadastral sau, dacă acesta nu există, cu nr. poștal, precum și denumirea străzii, dacă aceasta există),</w:t>
      </w:r>
    </w:p>
    <w:p w:rsidR="000F23F6" w:rsidRDefault="00F37C9A">
      <w:pPr>
        <w:numPr>
          <w:ilvl w:val="0"/>
          <w:numId w:val="27"/>
        </w:numPr>
        <w:pBdr>
          <w:top w:val="nil"/>
          <w:left w:val="nil"/>
          <w:bottom w:val="nil"/>
          <w:right w:val="nil"/>
          <w:between w:val="nil"/>
        </w:pBdr>
        <w:spacing w:before="0" w:after="0"/>
        <w:jc w:val="both"/>
        <w:rPr>
          <w:rFonts w:ascii="Calibri" w:eastAsia="Calibri" w:hAnsi="Calibri" w:cs="Calibri"/>
          <w:color w:val="000000"/>
          <w:sz w:val="24"/>
          <w:szCs w:val="24"/>
        </w:rPr>
      </w:pPr>
      <w:r>
        <w:rPr>
          <w:rFonts w:ascii="Calibri" w:eastAsia="Calibri" w:hAnsi="Calibri" w:cs="Calibri"/>
          <w:color w:val="000000"/>
          <w:sz w:val="24"/>
          <w:szCs w:val="24"/>
        </w:rPr>
        <w:t>Acordul cu privire la participarea în cadrul Programului “</w:t>
      </w:r>
      <w:r>
        <w:rPr>
          <w:rFonts w:ascii="Calibri" w:eastAsia="Calibri" w:hAnsi="Calibri" w:cs="Calibri"/>
          <w:color w:val="000000"/>
          <w:sz w:val="24"/>
          <w:szCs w:val="24"/>
          <w:highlight w:val="white"/>
        </w:rPr>
        <w:t>Prima conectare la sistemul public de alimentare cu apă și/sau de canalizare</w:t>
      </w:r>
      <w:r>
        <w:rPr>
          <w:rFonts w:ascii="Calibri" w:eastAsia="Calibri" w:hAnsi="Calibri" w:cs="Calibri"/>
          <w:color w:val="000000"/>
          <w:sz w:val="24"/>
          <w:szCs w:val="24"/>
        </w:rPr>
        <w:t>”,</w:t>
      </w:r>
      <w:r>
        <w:rPr>
          <w:color w:val="000000"/>
        </w:rPr>
        <w:t xml:space="preserve"> </w:t>
      </w:r>
      <w:r>
        <w:rPr>
          <w:rFonts w:ascii="Calibri" w:eastAsia="Calibri" w:hAnsi="Calibri" w:cs="Calibri"/>
          <w:color w:val="000000"/>
          <w:sz w:val="24"/>
          <w:szCs w:val="24"/>
        </w:rPr>
        <w:t>prin intermediul solicitantului de finanțare, respectiv acordul cu privire la îndeplinirea tuturor formalităților necesare de către solicitantul de finanțare pentru obținerea avizelor/ acordurilor/ autorizațiilor în vederea racordării/branșării gospodăriei în care locuiește la sistemul public de alimentare cu apă şi/sau de canalizare;</w:t>
      </w:r>
    </w:p>
    <w:p w:rsidR="000F23F6" w:rsidRDefault="00F37C9A">
      <w:pPr>
        <w:numPr>
          <w:ilvl w:val="0"/>
          <w:numId w:val="27"/>
        </w:numPr>
        <w:pBdr>
          <w:top w:val="nil"/>
          <w:left w:val="nil"/>
          <w:bottom w:val="nil"/>
          <w:right w:val="nil"/>
          <w:between w:val="nil"/>
        </w:pBdr>
        <w:spacing w:before="0" w:after="0"/>
        <w:jc w:val="both"/>
        <w:rPr>
          <w:rFonts w:ascii="Calibri" w:eastAsia="Calibri" w:hAnsi="Calibri" w:cs="Calibri"/>
          <w:color w:val="000000"/>
          <w:sz w:val="24"/>
          <w:szCs w:val="24"/>
        </w:rPr>
      </w:pPr>
      <w:r>
        <w:rPr>
          <w:rFonts w:ascii="Calibri" w:eastAsia="Calibri" w:hAnsi="Calibri" w:cs="Calibri"/>
          <w:color w:val="000000"/>
          <w:sz w:val="24"/>
          <w:szCs w:val="24"/>
        </w:rPr>
        <w:t xml:space="preserve">Acordul cu privire la realizarea de către solicitantul de finanțare a lucrărilor necesare racordării/branșării care presupun </w:t>
      </w:r>
      <w:r w:rsidR="00B57C84">
        <w:rPr>
          <w:rFonts w:ascii="Calibri" w:eastAsia="Calibri" w:hAnsi="Calibri" w:cs="Calibri"/>
          <w:color w:val="000000"/>
          <w:sz w:val="24"/>
          <w:szCs w:val="24"/>
        </w:rPr>
        <w:t>intervenții</w:t>
      </w:r>
      <w:r>
        <w:rPr>
          <w:rFonts w:ascii="Calibri" w:eastAsia="Calibri" w:hAnsi="Calibri" w:cs="Calibri"/>
          <w:color w:val="000000"/>
          <w:sz w:val="24"/>
          <w:szCs w:val="24"/>
        </w:rPr>
        <w:t xml:space="preserve"> pe terenul aflat în proprietatea utilizatorului,</w:t>
      </w:r>
    </w:p>
    <w:p w:rsidR="000F23F6" w:rsidRDefault="00F37C9A" w:rsidP="002E39A1">
      <w:pPr>
        <w:numPr>
          <w:ilvl w:val="0"/>
          <w:numId w:val="27"/>
        </w:numPr>
        <w:pBdr>
          <w:top w:val="nil"/>
          <w:left w:val="nil"/>
          <w:bottom w:val="nil"/>
          <w:right w:val="nil"/>
          <w:between w:val="nil"/>
        </w:pBdr>
        <w:spacing w:before="0" w:after="0"/>
        <w:jc w:val="both"/>
        <w:rPr>
          <w:color w:val="000000"/>
        </w:rPr>
      </w:pPr>
      <w:r>
        <w:rPr>
          <w:rFonts w:ascii="Calibri" w:eastAsia="Calibri" w:hAnsi="Calibri" w:cs="Calibri"/>
          <w:color w:val="000000"/>
          <w:sz w:val="24"/>
          <w:szCs w:val="24"/>
        </w:rPr>
        <w:t>Acordul în legătură cu elaborarea, în numele său, de către solicitantul de finanțare, și transmiterea  cererii de finanțare, precum și pentru încheierea contractului de finanțare cu AFM,</w:t>
      </w:r>
    </w:p>
    <w:p w:rsidR="000F23F6" w:rsidRDefault="00F37C9A" w:rsidP="002E39A1">
      <w:pPr>
        <w:numPr>
          <w:ilvl w:val="0"/>
          <w:numId w:val="27"/>
        </w:numPr>
        <w:pBdr>
          <w:top w:val="nil"/>
          <w:left w:val="nil"/>
          <w:bottom w:val="nil"/>
          <w:right w:val="nil"/>
          <w:between w:val="nil"/>
        </w:pBdr>
        <w:spacing w:before="0" w:after="0"/>
        <w:jc w:val="both"/>
        <w:rPr>
          <w:color w:val="000000"/>
        </w:rPr>
      </w:pPr>
      <w:r>
        <w:rPr>
          <w:rFonts w:ascii="Calibri" w:eastAsia="Calibri" w:hAnsi="Calibri" w:cs="Calibri"/>
          <w:color w:val="000000"/>
          <w:sz w:val="24"/>
          <w:szCs w:val="24"/>
        </w:rPr>
        <w:t>Consimțământul utilizatorului privind prelucrarea datelor cu caracter personal (nume, prenume, CNP, adresă gospodărie etc.)</w:t>
      </w:r>
    </w:p>
    <w:p w:rsidR="000F23F6" w:rsidRDefault="00F37C9A" w:rsidP="002E39A1">
      <w:pPr>
        <w:numPr>
          <w:ilvl w:val="0"/>
          <w:numId w:val="27"/>
        </w:numPr>
        <w:pBdr>
          <w:top w:val="nil"/>
          <w:left w:val="nil"/>
          <w:bottom w:val="nil"/>
          <w:right w:val="nil"/>
          <w:between w:val="nil"/>
        </w:pBdr>
        <w:spacing w:before="0" w:after="0"/>
        <w:jc w:val="both"/>
        <w:rPr>
          <w:color w:val="000000"/>
        </w:rPr>
      </w:pPr>
      <w:r w:rsidRPr="002E39A1">
        <w:rPr>
          <w:rFonts w:ascii="Calibri" w:eastAsia="Calibri" w:hAnsi="Calibri" w:cs="Calibri"/>
          <w:color w:val="000000"/>
          <w:sz w:val="24"/>
          <w:szCs w:val="24"/>
        </w:rPr>
        <w:t xml:space="preserve">Angajamentul utilizatorului de a permite accesul neîngrădit solicitantului finanțării pe terenul pe care se va realiza investiția, precum și accesul </w:t>
      </w:r>
      <w:r w:rsidR="00B57C84" w:rsidRPr="002E39A1">
        <w:rPr>
          <w:rFonts w:ascii="Calibri" w:eastAsia="Calibri" w:hAnsi="Calibri" w:cs="Calibri"/>
          <w:color w:val="000000"/>
          <w:sz w:val="24"/>
          <w:szCs w:val="24"/>
        </w:rPr>
        <w:t>autorităților</w:t>
      </w:r>
      <w:r w:rsidRPr="002E39A1">
        <w:rPr>
          <w:rFonts w:ascii="Calibri" w:eastAsia="Calibri" w:hAnsi="Calibri" w:cs="Calibri"/>
          <w:color w:val="000000"/>
          <w:sz w:val="24"/>
          <w:szCs w:val="24"/>
        </w:rPr>
        <w:t xml:space="preserve">, cu rol de verificare şi control, respectiv cu </w:t>
      </w:r>
      <w:r w:rsidR="00B57C84">
        <w:rPr>
          <w:rFonts w:ascii="Calibri" w:eastAsia="Calibri" w:hAnsi="Calibri" w:cs="Calibri"/>
          <w:color w:val="000000"/>
          <w:sz w:val="24"/>
          <w:szCs w:val="24"/>
        </w:rPr>
        <w:t>competențe</w:t>
      </w:r>
      <w:r w:rsidRPr="002E39A1">
        <w:rPr>
          <w:rFonts w:ascii="Calibri" w:eastAsia="Calibri" w:hAnsi="Calibri" w:cs="Calibri"/>
          <w:color w:val="000000"/>
          <w:sz w:val="24"/>
          <w:szCs w:val="24"/>
        </w:rPr>
        <w:t xml:space="preserve"> în gestionarea fondurilor externe nerambursabile/</w:t>
      </w:r>
      <w:r w:rsidR="00575C9A">
        <w:rPr>
          <w:rFonts w:ascii="Calibri" w:eastAsia="Calibri" w:hAnsi="Calibri" w:cs="Calibri"/>
          <w:color w:val="000000"/>
          <w:sz w:val="24"/>
          <w:szCs w:val="24"/>
        </w:rPr>
        <w:t xml:space="preserve"> </w:t>
      </w:r>
      <w:r w:rsidRPr="002E39A1">
        <w:rPr>
          <w:rFonts w:ascii="Calibri" w:eastAsia="Calibri" w:hAnsi="Calibri" w:cs="Calibri"/>
          <w:color w:val="000000"/>
          <w:sz w:val="24"/>
          <w:szCs w:val="24"/>
        </w:rPr>
        <w:t xml:space="preserve">rambursabile alocate României prin Mecanismul de redresare şi </w:t>
      </w:r>
      <w:r w:rsidR="00B57C84" w:rsidRPr="002E39A1">
        <w:rPr>
          <w:rFonts w:ascii="Calibri" w:eastAsia="Calibri" w:hAnsi="Calibri" w:cs="Calibri"/>
          <w:color w:val="000000"/>
          <w:sz w:val="24"/>
          <w:szCs w:val="24"/>
        </w:rPr>
        <w:t>reziliență</w:t>
      </w:r>
      <w:r w:rsidRPr="002E39A1">
        <w:rPr>
          <w:rFonts w:ascii="Calibri" w:eastAsia="Calibri" w:hAnsi="Calibri" w:cs="Calibri"/>
          <w:color w:val="000000"/>
          <w:sz w:val="24"/>
          <w:szCs w:val="24"/>
        </w:rPr>
        <w:t>, pe întreaga perioadă de valabilitate a Contractului de finanțare (atât pe perioada de implementare, cât și în perioada de durabilitate a proiectului).</w:t>
      </w:r>
    </w:p>
    <w:p w:rsidR="000F23F6" w:rsidRPr="006F3FA9" w:rsidRDefault="00F37C9A">
      <w:pPr>
        <w:jc w:val="both"/>
        <w:rPr>
          <w:rFonts w:ascii="Calibri" w:eastAsia="Calibri" w:hAnsi="Calibri" w:cs="Calibri"/>
          <w:b/>
          <w:sz w:val="24"/>
          <w:szCs w:val="24"/>
          <w:u w:val="single"/>
        </w:rPr>
      </w:pPr>
      <w:r w:rsidRPr="006F3FA9">
        <w:rPr>
          <w:rFonts w:ascii="Calibri" w:eastAsia="Calibri" w:hAnsi="Calibri" w:cs="Calibri"/>
          <w:b/>
          <w:sz w:val="24"/>
          <w:szCs w:val="24"/>
          <w:u w:val="single"/>
        </w:rPr>
        <w:t>Solicitantul, inclusiv prin Parteneri, trebuie să se asigure de îndeplinirea de către utilizatori a condițiilor de eligibilitate enumerate.</w:t>
      </w:r>
    </w:p>
    <w:p w:rsidR="000F23F6" w:rsidRDefault="00F37C9A">
      <w:pPr>
        <w:jc w:val="both"/>
        <w:rPr>
          <w:rFonts w:ascii="Calibri" w:eastAsia="Calibri" w:hAnsi="Calibri" w:cs="Calibri"/>
          <w:sz w:val="24"/>
          <w:szCs w:val="24"/>
        </w:rPr>
      </w:pPr>
      <w:r>
        <w:rPr>
          <w:rFonts w:ascii="Calibri" w:eastAsia="Calibri" w:hAnsi="Calibri" w:cs="Calibri"/>
          <w:sz w:val="24"/>
          <w:szCs w:val="24"/>
        </w:rPr>
        <w:t>Solicitantul va completa</w:t>
      </w:r>
      <w:r w:rsidR="0028187B">
        <w:rPr>
          <w:rFonts w:ascii="Calibri" w:eastAsia="Calibri" w:hAnsi="Calibri" w:cs="Calibri"/>
          <w:sz w:val="24"/>
          <w:szCs w:val="24"/>
        </w:rPr>
        <w:t xml:space="preserve"> și depune</w:t>
      </w:r>
      <w:r>
        <w:rPr>
          <w:rFonts w:ascii="Calibri" w:eastAsia="Calibri" w:hAnsi="Calibri" w:cs="Calibri"/>
          <w:sz w:val="24"/>
          <w:szCs w:val="24"/>
        </w:rPr>
        <w:t xml:space="preserve"> odată cu Cererea de finanțare:</w:t>
      </w:r>
    </w:p>
    <w:p w:rsidR="000F23F6" w:rsidRDefault="00F37C9A">
      <w:pPr>
        <w:numPr>
          <w:ilvl w:val="0"/>
          <w:numId w:val="14"/>
        </w:numPr>
        <w:pBdr>
          <w:top w:val="nil"/>
          <w:left w:val="nil"/>
          <w:bottom w:val="nil"/>
          <w:right w:val="nil"/>
          <w:between w:val="nil"/>
        </w:pBdr>
        <w:spacing w:after="0"/>
        <w:jc w:val="both"/>
        <w:rPr>
          <w:color w:val="000000"/>
        </w:rPr>
      </w:pPr>
      <w:r>
        <w:rPr>
          <w:rFonts w:ascii="Calibri" w:eastAsia="Calibri" w:hAnsi="Calibri" w:cs="Calibri"/>
          <w:color w:val="000000"/>
          <w:sz w:val="24"/>
          <w:szCs w:val="24"/>
        </w:rPr>
        <w:t>Declarația de eligibilitate (Anexa 5),</w:t>
      </w:r>
    </w:p>
    <w:p w:rsidR="000F23F6" w:rsidRDefault="00F37C9A">
      <w:pPr>
        <w:numPr>
          <w:ilvl w:val="0"/>
          <w:numId w:val="14"/>
        </w:numPr>
        <w:pBdr>
          <w:top w:val="nil"/>
          <w:left w:val="nil"/>
          <w:bottom w:val="nil"/>
          <w:right w:val="nil"/>
          <w:between w:val="nil"/>
        </w:pBdr>
        <w:spacing w:before="0"/>
        <w:jc w:val="both"/>
        <w:rPr>
          <w:b/>
          <w:color w:val="000000"/>
        </w:rPr>
      </w:pPr>
      <w:r>
        <w:rPr>
          <w:rFonts w:ascii="Calibri" w:eastAsia="Calibri" w:hAnsi="Calibri" w:cs="Calibri"/>
          <w:color w:val="000000"/>
          <w:sz w:val="24"/>
          <w:szCs w:val="24"/>
        </w:rPr>
        <w:t>Lista utilizatorilor (beneficiarilor finali) și a gospodăriilor deservite de investiție, secțiune distinctă a Cererii de finanțare.</w:t>
      </w:r>
      <w:r>
        <w:rPr>
          <w:rFonts w:ascii="Calibri" w:eastAsia="Calibri" w:hAnsi="Calibri" w:cs="Calibri"/>
          <w:b/>
          <w:color w:val="000000"/>
          <w:sz w:val="24"/>
          <w:szCs w:val="24"/>
        </w:rPr>
        <w:t xml:space="preserve"> </w:t>
      </w:r>
    </w:p>
    <w:p w:rsidR="000F23F6" w:rsidRPr="002E39A1" w:rsidRDefault="00F37C9A" w:rsidP="002E39A1">
      <w:pPr>
        <w:pBdr>
          <w:top w:val="nil"/>
          <w:left w:val="nil"/>
          <w:bottom w:val="nil"/>
          <w:right w:val="nil"/>
          <w:between w:val="nil"/>
        </w:pBdr>
        <w:jc w:val="both"/>
        <w:rPr>
          <w:rFonts w:ascii="Calibri" w:eastAsia="Calibri" w:hAnsi="Calibri" w:cs="Calibri"/>
          <w:b/>
          <w:color w:val="FF0000"/>
          <w:sz w:val="24"/>
          <w:szCs w:val="24"/>
        </w:rPr>
      </w:pPr>
      <w:r w:rsidRPr="002E39A1">
        <w:rPr>
          <w:rFonts w:ascii="Calibri" w:eastAsia="Calibri" w:hAnsi="Calibri" w:cs="Calibri"/>
          <w:b/>
          <w:color w:val="FF0000"/>
          <w:sz w:val="24"/>
          <w:szCs w:val="24"/>
        </w:rPr>
        <w:lastRenderedPageBreak/>
        <w:t>Atenție!</w:t>
      </w:r>
    </w:p>
    <w:p w:rsidR="000F23F6" w:rsidRPr="002E39A1" w:rsidRDefault="00F37C9A" w:rsidP="002E39A1">
      <w:pPr>
        <w:pBdr>
          <w:top w:val="nil"/>
          <w:left w:val="nil"/>
          <w:bottom w:val="nil"/>
          <w:right w:val="nil"/>
          <w:between w:val="nil"/>
        </w:pBdr>
        <w:jc w:val="both"/>
        <w:rPr>
          <w:rFonts w:ascii="Calibri" w:eastAsia="Calibri" w:hAnsi="Calibri" w:cs="Calibri"/>
          <w:b/>
          <w:sz w:val="24"/>
          <w:szCs w:val="24"/>
        </w:rPr>
      </w:pPr>
      <w:r w:rsidRPr="002E39A1">
        <w:rPr>
          <w:rFonts w:ascii="Calibri" w:eastAsia="Calibri" w:hAnsi="Calibri" w:cs="Calibri"/>
          <w:b/>
          <w:color w:val="000000"/>
          <w:sz w:val="24"/>
          <w:szCs w:val="24"/>
        </w:rPr>
        <w:t xml:space="preserve">Acordurile utilizatorilor (beneficiarilor finali ai proiectului) cu privire la participarea în cadrul Programului, respectiv acordurile cu privire la îndeplinirea tuturor formalităților și realizarea lucrărilor necesare pentru racordarea/ branșarea gospodăriei în care locuiește la sistemul centralizat de canalizare/ alimentare cu apă </w:t>
      </w:r>
      <w:r w:rsidRPr="002E39A1">
        <w:rPr>
          <w:rFonts w:ascii="Calibri" w:eastAsia="Calibri" w:hAnsi="Calibri" w:cs="Calibri"/>
          <w:b/>
          <w:color w:val="000000"/>
          <w:sz w:val="24"/>
          <w:szCs w:val="24"/>
          <w:u w:val="single"/>
        </w:rPr>
        <w:t>nu vor deveni</w:t>
      </w:r>
      <w:r w:rsidRPr="002E39A1">
        <w:rPr>
          <w:rFonts w:ascii="Calibri" w:eastAsia="Calibri" w:hAnsi="Calibri" w:cs="Calibri"/>
          <w:b/>
          <w:color w:val="000000"/>
          <w:sz w:val="24"/>
          <w:szCs w:val="24"/>
        </w:rPr>
        <w:t xml:space="preserve"> anexe la Cererea de finanțare.</w:t>
      </w:r>
    </w:p>
    <w:p w:rsidR="000F23F6" w:rsidRDefault="00F37C9A" w:rsidP="002E39A1">
      <w:pPr>
        <w:pBdr>
          <w:top w:val="nil"/>
          <w:left w:val="nil"/>
          <w:bottom w:val="nil"/>
          <w:right w:val="nil"/>
          <w:between w:val="nil"/>
        </w:pBdr>
        <w:jc w:val="both"/>
      </w:pPr>
      <w:r w:rsidRPr="002E39A1">
        <w:rPr>
          <w:rFonts w:ascii="Calibri" w:eastAsia="Calibri" w:hAnsi="Calibri" w:cs="Calibri"/>
          <w:b/>
          <w:color w:val="000000"/>
          <w:sz w:val="24"/>
          <w:szCs w:val="24"/>
        </w:rPr>
        <w:t>Acestea se vor constitui ca anexe la Acordul de parteneriat și vor fi păstrate de Solicitant în vederea unor verificări ulterioare de către instituțiile abilitate, pe întreaga perioadă de valabilitate a contractului de finanțare.</w:t>
      </w:r>
    </w:p>
    <w:p w:rsidR="000F23F6" w:rsidRDefault="00F37C9A">
      <w:pPr>
        <w:pStyle w:val="Heading3"/>
        <w:numPr>
          <w:ilvl w:val="2"/>
          <w:numId w:val="15"/>
        </w:numPr>
        <w:jc w:val="both"/>
      </w:pPr>
      <w:r>
        <w:t>Solicitantul, inclusiv prin parteneri, trebuie să se asigure de disponibilitatea imobilului/imobilelor (terenurile) care fac obiectul proiectului propus prin cererea de finanțare</w:t>
      </w:r>
    </w:p>
    <w:p w:rsidR="000F23F6" w:rsidRDefault="00F37C9A">
      <w:pPr>
        <w:jc w:val="both"/>
        <w:rPr>
          <w:rFonts w:ascii="Calibri" w:eastAsia="Calibri" w:hAnsi="Calibri" w:cs="Calibri"/>
          <w:color w:val="000000"/>
          <w:sz w:val="24"/>
          <w:szCs w:val="24"/>
        </w:rPr>
      </w:pPr>
      <w:r>
        <w:rPr>
          <w:rFonts w:ascii="Calibri" w:eastAsia="Calibri" w:hAnsi="Calibri" w:cs="Calibri"/>
          <w:color w:val="000000"/>
          <w:sz w:val="24"/>
          <w:szCs w:val="24"/>
        </w:rPr>
        <w:t xml:space="preserve">Imobilul/imobilele (terenurile) care fac obiectul proiectului propus prin prezenta Cerere de </w:t>
      </w:r>
      <w:r w:rsidR="00B57C84">
        <w:rPr>
          <w:rFonts w:ascii="Calibri" w:eastAsia="Calibri" w:hAnsi="Calibri" w:cs="Calibri"/>
          <w:color w:val="000000"/>
          <w:sz w:val="24"/>
          <w:szCs w:val="24"/>
        </w:rPr>
        <w:t>finanțare</w:t>
      </w:r>
      <w:r>
        <w:rPr>
          <w:rFonts w:ascii="Calibri" w:eastAsia="Calibri" w:hAnsi="Calibri" w:cs="Calibri"/>
          <w:color w:val="000000"/>
          <w:sz w:val="24"/>
          <w:szCs w:val="24"/>
        </w:rPr>
        <w:t xml:space="preserve">, începând cu data depunerii cererii de </w:t>
      </w:r>
      <w:r w:rsidR="00B57C84">
        <w:rPr>
          <w:rFonts w:ascii="Calibri" w:eastAsia="Calibri" w:hAnsi="Calibri" w:cs="Calibri"/>
          <w:color w:val="000000"/>
          <w:sz w:val="24"/>
          <w:szCs w:val="24"/>
        </w:rPr>
        <w:t>finanțare</w:t>
      </w:r>
      <w:r>
        <w:rPr>
          <w:rFonts w:ascii="Calibri" w:eastAsia="Calibri" w:hAnsi="Calibri" w:cs="Calibri"/>
          <w:color w:val="000000"/>
          <w:sz w:val="24"/>
          <w:szCs w:val="24"/>
        </w:rPr>
        <w:t xml:space="preserve">, </w:t>
      </w:r>
      <w:r w:rsidR="00B57C84">
        <w:rPr>
          <w:rFonts w:ascii="Calibri" w:eastAsia="Calibri" w:hAnsi="Calibri" w:cs="Calibri"/>
          <w:color w:val="000000"/>
          <w:sz w:val="24"/>
          <w:szCs w:val="24"/>
        </w:rPr>
        <w:t>îndeplinește</w:t>
      </w:r>
      <w:r>
        <w:rPr>
          <w:rFonts w:ascii="Calibri" w:eastAsia="Calibri" w:hAnsi="Calibri" w:cs="Calibri"/>
          <w:color w:val="000000"/>
          <w:sz w:val="24"/>
          <w:szCs w:val="24"/>
        </w:rPr>
        <w:t xml:space="preserve">/îndeplinesc cumulativ următoarele </w:t>
      </w:r>
      <w:r w:rsidR="00B57C84">
        <w:rPr>
          <w:rFonts w:ascii="Calibri" w:eastAsia="Calibri" w:hAnsi="Calibri" w:cs="Calibri"/>
          <w:color w:val="000000"/>
          <w:sz w:val="24"/>
          <w:szCs w:val="24"/>
        </w:rPr>
        <w:t>condiții</w:t>
      </w:r>
      <w:r>
        <w:rPr>
          <w:rFonts w:ascii="Calibri" w:eastAsia="Calibri" w:hAnsi="Calibri" w:cs="Calibri"/>
          <w:color w:val="000000"/>
          <w:sz w:val="24"/>
          <w:szCs w:val="24"/>
        </w:rPr>
        <w:t>:</w:t>
      </w:r>
    </w:p>
    <w:p w:rsidR="000F23F6" w:rsidRDefault="00F37C9A">
      <w:pPr>
        <w:numPr>
          <w:ilvl w:val="0"/>
          <w:numId w:val="39"/>
        </w:numPr>
        <w:pBdr>
          <w:top w:val="nil"/>
          <w:left w:val="nil"/>
          <w:bottom w:val="nil"/>
          <w:right w:val="nil"/>
          <w:between w:val="nil"/>
        </w:pBdr>
        <w:spacing w:after="0"/>
        <w:jc w:val="both"/>
        <w:rPr>
          <w:color w:val="000000"/>
        </w:rPr>
      </w:pPr>
      <w:r>
        <w:rPr>
          <w:rFonts w:ascii="Calibri" w:eastAsia="Calibri" w:hAnsi="Calibri" w:cs="Calibri"/>
          <w:color w:val="000000"/>
          <w:sz w:val="24"/>
          <w:szCs w:val="24"/>
        </w:rPr>
        <w:t xml:space="preserve">să fie liber de orice sarcini sau </w:t>
      </w:r>
      <w:r w:rsidR="00B57C84">
        <w:rPr>
          <w:rFonts w:ascii="Calibri" w:eastAsia="Calibri" w:hAnsi="Calibri" w:cs="Calibri"/>
          <w:color w:val="000000"/>
          <w:sz w:val="24"/>
          <w:szCs w:val="24"/>
        </w:rPr>
        <w:t>interdicții</w:t>
      </w:r>
      <w:r>
        <w:rPr>
          <w:rFonts w:ascii="Calibri" w:eastAsia="Calibri" w:hAnsi="Calibri" w:cs="Calibri"/>
          <w:color w:val="000000"/>
          <w:sz w:val="24"/>
          <w:szCs w:val="24"/>
        </w:rPr>
        <w:t xml:space="preserve"> ce afectează implementarea proiectului, </w:t>
      </w:r>
      <w:r>
        <w:rPr>
          <w:rFonts w:ascii="Times New Roman" w:eastAsia="Times New Roman" w:hAnsi="Times New Roman" w:cs="Times New Roman"/>
          <w:noProof/>
          <w:sz w:val="24"/>
          <w:szCs w:val="24"/>
          <w:lang w:val="en-US"/>
        </w:rPr>
        <w:t xml:space="preserve">cu </w:t>
      </w:r>
      <w:r w:rsidRPr="002407D2">
        <w:rPr>
          <w:rFonts w:asciiTheme="majorHAnsi" w:eastAsia="Times New Roman" w:hAnsiTheme="majorHAnsi" w:cstheme="majorHAnsi"/>
          <w:noProof/>
          <w:sz w:val="24"/>
          <w:szCs w:val="24"/>
          <w:lang w:val="en-US"/>
        </w:rPr>
        <w:t>excepţia cazului în care este afectat de o ipotecă imobiliară</w:t>
      </w:r>
      <w:r w:rsidRPr="002407D2">
        <w:rPr>
          <w:rFonts w:asciiTheme="majorHAnsi" w:eastAsia="Calibri" w:hAnsiTheme="majorHAnsi" w:cstheme="majorHAnsi"/>
          <w:color w:val="000000"/>
          <w:sz w:val="24"/>
          <w:szCs w:val="24"/>
        </w:rPr>
        <w:t>;</w:t>
      </w:r>
      <w:r>
        <w:rPr>
          <w:rFonts w:ascii="Calibri" w:eastAsia="Calibri" w:hAnsi="Calibri" w:cs="Calibri"/>
          <w:color w:val="000000"/>
          <w:sz w:val="24"/>
          <w:szCs w:val="24"/>
        </w:rPr>
        <w:t xml:space="preserve"> </w:t>
      </w:r>
    </w:p>
    <w:p w:rsidR="000F23F6" w:rsidRDefault="00F37C9A">
      <w:pPr>
        <w:numPr>
          <w:ilvl w:val="0"/>
          <w:numId w:val="39"/>
        </w:numPr>
        <w:pBdr>
          <w:top w:val="nil"/>
          <w:left w:val="nil"/>
          <w:bottom w:val="nil"/>
          <w:right w:val="nil"/>
          <w:between w:val="nil"/>
        </w:pBdr>
        <w:spacing w:before="0" w:after="0"/>
        <w:jc w:val="both"/>
        <w:rPr>
          <w:color w:val="000000"/>
        </w:rPr>
      </w:pPr>
      <w:r>
        <w:rPr>
          <w:rFonts w:ascii="Calibri" w:eastAsia="Calibri" w:hAnsi="Calibri" w:cs="Calibri"/>
          <w:color w:val="000000"/>
          <w:sz w:val="24"/>
          <w:szCs w:val="24"/>
        </w:rPr>
        <w:t xml:space="preserve">să nu facă obiectul unor litigii având ca obiect dreptul invocat de către solicitant  pentru realizarea proiectului, aflate în curs de </w:t>
      </w:r>
      <w:r w:rsidR="00B57C84">
        <w:rPr>
          <w:rFonts w:ascii="Calibri" w:eastAsia="Calibri" w:hAnsi="Calibri" w:cs="Calibri"/>
          <w:color w:val="000000"/>
          <w:sz w:val="24"/>
          <w:szCs w:val="24"/>
        </w:rPr>
        <w:t>soluționare</w:t>
      </w:r>
      <w:r>
        <w:rPr>
          <w:rFonts w:ascii="Calibri" w:eastAsia="Calibri" w:hAnsi="Calibri" w:cs="Calibri"/>
          <w:color w:val="000000"/>
          <w:sz w:val="24"/>
          <w:szCs w:val="24"/>
        </w:rPr>
        <w:t xml:space="preserve"> la </w:t>
      </w:r>
      <w:r w:rsidR="00B57C84">
        <w:rPr>
          <w:rFonts w:ascii="Calibri" w:eastAsia="Calibri" w:hAnsi="Calibri" w:cs="Calibri"/>
          <w:color w:val="000000"/>
          <w:sz w:val="24"/>
          <w:szCs w:val="24"/>
        </w:rPr>
        <w:t>instanțele</w:t>
      </w:r>
      <w:r>
        <w:rPr>
          <w:rFonts w:ascii="Calibri" w:eastAsia="Calibri" w:hAnsi="Calibri" w:cs="Calibri"/>
          <w:color w:val="000000"/>
          <w:sz w:val="24"/>
          <w:szCs w:val="24"/>
        </w:rPr>
        <w:t xml:space="preserve"> </w:t>
      </w:r>
      <w:r w:rsidR="00B57C84">
        <w:rPr>
          <w:rFonts w:ascii="Calibri" w:eastAsia="Calibri" w:hAnsi="Calibri" w:cs="Calibri"/>
          <w:color w:val="000000"/>
          <w:sz w:val="24"/>
          <w:szCs w:val="24"/>
        </w:rPr>
        <w:t>judecătorești</w:t>
      </w:r>
      <w:r>
        <w:rPr>
          <w:rFonts w:ascii="Calibri" w:eastAsia="Calibri" w:hAnsi="Calibri" w:cs="Calibri"/>
          <w:color w:val="000000"/>
          <w:sz w:val="24"/>
          <w:szCs w:val="24"/>
        </w:rPr>
        <w:t xml:space="preserve">; </w:t>
      </w:r>
    </w:p>
    <w:p w:rsidR="000F23F6" w:rsidRDefault="00F37C9A">
      <w:pPr>
        <w:numPr>
          <w:ilvl w:val="0"/>
          <w:numId w:val="39"/>
        </w:numPr>
        <w:pBdr>
          <w:top w:val="nil"/>
          <w:left w:val="nil"/>
          <w:bottom w:val="nil"/>
          <w:right w:val="nil"/>
          <w:between w:val="nil"/>
        </w:pBdr>
        <w:spacing w:before="0"/>
        <w:jc w:val="both"/>
        <w:rPr>
          <w:color w:val="000000"/>
        </w:rPr>
      </w:pPr>
      <w:r>
        <w:rPr>
          <w:rFonts w:ascii="Calibri" w:eastAsia="Calibri" w:hAnsi="Calibri" w:cs="Calibri"/>
          <w:color w:val="000000"/>
          <w:sz w:val="24"/>
          <w:szCs w:val="24"/>
        </w:rPr>
        <w:t>să nu facă obiectul revendicărilor potrivit unor legi speciale în materie sau dreptului comun.</w:t>
      </w:r>
    </w:p>
    <w:p w:rsidR="000F23F6" w:rsidRDefault="00F37C9A">
      <w:pPr>
        <w:jc w:val="both"/>
        <w:rPr>
          <w:rFonts w:ascii="Calibri" w:eastAsia="Calibri" w:hAnsi="Calibri" w:cs="Calibri"/>
          <w:sz w:val="24"/>
          <w:szCs w:val="24"/>
        </w:rPr>
      </w:pPr>
      <w:r>
        <w:rPr>
          <w:rFonts w:ascii="Calibri" w:eastAsia="Calibri" w:hAnsi="Calibri" w:cs="Calibri"/>
          <w:sz w:val="24"/>
          <w:szCs w:val="24"/>
        </w:rPr>
        <w:t>Solicitantul, inclusiv prin Parteneri, trebuie să se asigure de îndeplinirea de către utilizatori a condițiilor de eligibilitate enumerate.</w:t>
      </w:r>
    </w:p>
    <w:p w:rsidR="000F23F6" w:rsidRDefault="00F37C9A">
      <w:pPr>
        <w:jc w:val="both"/>
        <w:rPr>
          <w:rFonts w:ascii="Calibri" w:eastAsia="Calibri" w:hAnsi="Calibri" w:cs="Calibri"/>
          <w:b/>
          <w:color w:val="000000"/>
          <w:sz w:val="24"/>
          <w:szCs w:val="24"/>
        </w:rPr>
      </w:pPr>
      <w:r>
        <w:rPr>
          <w:rFonts w:ascii="Calibri" w:eastAsia="Calibri" w:hAnsi="Calibri" w:cs="Calibri"/>
          <w:sz w:val="24"/>
          <w:szCs w:val="24"/>
        </w:rPr>
        <w:t>Solicitantul va completa în acest sens Declarația de eligibilitate (Anexa 5).</w:t>
      </w:r>
      <w:r>
        <w:rPr>
          <w:rFonts w:ascii="Calibri" w:eastAsia="Calibri" w:hAnsi="Calibri" w:cs="Calibri"/>
          <w:b/>
          <w:color w:val="000000"/>
          <w:sz w:val="24"/>
          <w:szCs w:val="24"/>
        </w:rPr>
        <w:t xml:space="preserve"> </w:t>
      </w:r>
    </w:p>
    <w:p w:rsidR="000F23F6" w:rsidRDefault="00F37C9A">
      <w:pPr>
        <w:jc w:val="both"/>
        <w:rPr>
          <w:rFonts w:ascii="Calibri" w:eastAsia="Calibri" w:hAnsi="Calibri" w:cs="Calibri"/>
          <w:color w:val="000000"/>
          <w:sz w:val="24"/>
          <w:szCs w:val="24"/>
        </w:rPr>
      </w:pPr>
      <w:r>
        <w:rPr>
          <w:rFonts w:ascii="Calibri" w:eastAsia="Calibri" w:hAnsi="Calibri" w:cs="Calibri"/>
          <w:color w:val="000000"/>
          <w:sz w:val="24"/>
          <w:szCs w:val="24"/>
        </w:rPr>
        <w:t>Proiectul și cheltuielile aferente devin parțial/ integral neeligibile, după caz, dacă intervine o hotărâre judecătorească definitivă prin care este afectat dreptul de proprietate/administrare (privind imobilul) până la finalizarea perioadei de durabilitate.</w:t>
      </w:r>
    </w:p>
    <w:p w:rsidR="000F23F6" w:rsidRDefault="00F37C9A">
      <w:pPr>
        <w:pStyle w:val="Heading3"/>
        <w:numPr>
          <w:ilvl w:val="2"/>
          <w:numId w:val="15"/>
        </w:numPr>
      </w:pPr>
      <w:bookmarkStart w:id="34" w:name="_37m2jsg" w:colFirst="0" w:colLast="0"/>
      <w:bookmarkEnd w:id="34"/>
      <w:r>
        <w:t>Proiectul respectă principiul „</w:t>
      </w:r>
      <w:r w:rsidRPr="00B57C84">
        <w:rPr>
          <w:lang w:val="en-US"/>
        </w:rPr>
        <w:t>Do No Significant Harm</w:t>
      </w:r>
      <w:r>
        <w:t>” (DNSH)</w:t>
      </w:r>
    </w:p>
    <w:p w:rsidR="000F23F6" w:rsidRDefault="00F37C9A">
      <w:pPr>
        <w:jc w:val="both"/>
        <w:rPr>
          <w:rFonts w:ascii="Calibri" w:eastAsia="Calibri" w:hAnsi="Calibri" w:cs="Calibri"/>
          <w:sz w:val="24"/>
          <w:szCs w:val="24"/>
        </w:rPr>
      </w:pPr>
      <w:r>
        <w:rPr>
          <w:rFonts w:ascii="Calibri" w:eastAsia="Calibri" w:hAnsi="Calibri" w:cs="Calibri"/>
          <w:sz w:val="24"/>
          <w:szCs w:val="24"/>
        </w:rPr>
        <w:t xml:space="preserve">Solicitantul va declara respectarea </w:t>
      </w:r>
      <w:r w:rsidR="00B57C84">
        <w:rPr>
          <w:rFonts w:ascii="Calibri" w:eastAsia="Calibri" w:hAnsi="Calibri" w:cs="Calibri"/>
          <w:sz w:val="24"/>
          <w:szCs w:val="24"/>
        </w:rPr>
        <w:t>obligațiilor</w:t>
      </w:r>
      <w:r>
        <w:rPr>
          <w:rFonts w:ascii="Calibri" w:eastAsia="Calibri" w:hAnsi="Calibri" w:cs="Calibri"/>
          <w:sz w:val="24"/>
          <w:szCs w:val="24"/>
        </w:rPr>
        <w:t xml:space="preserve"> prevăzute în PNRR pentru implementarea principiului „</w:t>
      </w:r>
      <w:r w:rsidRPr="00B57C84">
        <w:rPr>
          <w:rFonts w:ascii="Calibri" w:eastAsia="Calibri" w:hAnsi="Calibri" w:cs="Calibri"/>
          <w:sz w:val="24"/>
          <w:szCs w:val="24"/>
          <w:lang w:val="en-US"/>
        </w:rPr>
        <w:t>Do No Significant Harm</w:t>
      </w:r>
      <w:r>
        <w:rPr>
          <w:rFonts w:ascii="Calibri" w:eastAsia="Calibri" w:hAnsi="Calibri" w:cs="Calibri"/>
          <w:sz w:val="24"/>
          <w:szCs w:val="24"/>
        </w:rPr>
        <w:t>” (DNSH) (“A nu prejudicia în mod semnificativ”), astfel cum este prevăzut la Articolul 17 din Regulamentul (UE) 2020/852 privind instituirea unui cadru care să faciliteze investițiile durabile, pe toată perioada de implementare a proiectului (</w:t>
      </w:r>
      <w:r>
        <w:rPr>
          <w:rFonts w:ascii="Calibri" w:eastAsia="Calibri" w:hAnsi="Calibri" w:cs="Calibri"/>
          <w:b/>
          <w:sz w:val="24"/>
          <w:szCs w:val="24"/>
        </w:rPr>
        <w:t>Declarația de angajament- Anexa 5</w:t>
      </w:r>
      <w:r>
        <w:rPr>
          <w:rFonts w:ascii="Calibri" w:eastAsia="Calibri" w:hAnsi="Calibri" w:cs="Calibri"/>
          <w:sz w:val="24"/>
          <w:szCs w:val="24"/>
        </w:rPr>
        <w:t>).</w:t>
      </w:r>
    </w:p>
    <w:p w:rsidR="000F23F6" w:rsidRDefault="00F37C9A">
      <w:pPr>
        <w:jc w:val="both"/>
        <w:rPr>
          <w:rFonts w:ascii="Calibri" w:eastAsia="Calibri" w:hAnsi="Calibri" w:cs="Calibri"/>
          <w:sz w:val="24"/>
          <w:szCs w:val="24"/>
        </w:rPr>
      </w:pPr>
      <w:r>
        <w:rPr>
          <w:rFonts w:ascii="Calibri" w:eastAsia="Calibri" w:hAnsi="Calibri" w:cs="Calibri"/>
          <w:sz w:val="24"/>
          <w:szCs w:val="24"/>
        </w:rPr>
        <w:lastRenderedPageBreak/>
        <w:t xml:space="preserve">Se va vedea </w:t>
      </w:r>
      <w:r>
        <w:rPr>
          <w:rFonts w:ascii="Calibri" w:eastAsia="Calibri" w:hAnsi="Calibri" w:cs="Calibri"/>
          <w:b/>
          <w:sz w:val="24"/>
          <w:szCs w:val="24"/>
        </w:rPr>
        <w:t>Declarația privind respectarea aplicării principiului DNSH în implementarea proiectului (Anexa 5)</w:t>
      </w:r>
      <w:r>
        <w:rPr>
          <w:rFonts w:ascii="Calibri" w:eastAsia="Calibri" w:hAnsi="Calibri" w:cs="Calibri"/>
          <w:sz w:val="24"/>
          <w:szCs w:val="24"/>
        </w:rPr>
        <w:t xml:space="preserve"> și informațiile/documentele prezentate în implementarea proiectului pentru demonstrarea modului de aplicare a principiului DNSH. </w:t>
      </w:r>
    </w:p>
    <w:p w:rsidR="000F23F6" w:rsidRDefault="00F37C9A">
      <w:pPr>
        <w:spacing w:before="0" w:after="0"/>
        <w:jc w:val="both"/>
        <w:rPr>
          <w:rFonts w:ascii="Calibri" w:eastAsia="Calibri" w:hAnsi="Calibri" w:cs="Calibri"/>
          <w:sz w:val="24"/>
          <w:szCs w:val="24"/>
        </w:rPr>
      </w:pPr>
      <w:r>
        <w:rPr>
          <w:rFonts w:ascii="Calibri" w:eastAsia="Calibri" w:hAnsi="Calibri" w:cs="Calibri"/>
          <w:sz w:val="24"/>
          <w:szCs w:val="24"/>
        </w:rPr>
        <w:t>În situația în care solicitantul nu demonstrează implementarea principiului de „a nu prejudicia în mod semnificativ” (DNSH – „</w:t>
      </w:r>
      <w:r w:rsidRPr="00B57C84">
        <w:rPr>
          <w:rFonts w:ascii="Calibri" w:eastAsia="Calibri" w:hAnsi="Calibri" w:cs="Calibri"/>
          <w:sz w:val="24"/>
          <w:szCs w:val="24"/>
          <w:lang w:val="en-US"/>
        </w:rPr>
        <w:t>Do No Significant Harm</w:t>
      </w:r>
      <w:r>
        <w:rPr>
          <w:rFonts w:ascii="Calibri" w:eastAsia="Calibri" w:hAnsi="Calibri" w:cs="Calibri"/>
          <w:sz w:val="24"/>
          <w:szCs w:val="24"/>
        </w:rPr>
        <w:t xml:space="preserve">”) și nu prezintă documentele justificative, </w:t>
      </w:r>
      <w:r w:rsidR="00201A05">
        <w:rPr>
          <w:rFonts w:ascii="Calibri" w:eastAsia="Calibri" w:hAnsi="Calibri" w:cs="Calibri"/>
          <w:sz w:val="24"/>
          <w:szCs w:val="24"/>
        </w:rPr>
        <w:t xml:space="preserve">AFM </w:t>
      </w:r>
      <w:r>
        <w:rPr>
          <w:rFonts w:ascii="Calibri" w:eastAsia="Calibri" w:hAnsi="Calibri" w:cs="Calibri"/>
          <w:sz w:val="24"/>
          <w:szCs w:val="24"/>
        </w:rPr>
        <w:t xml:space="preserve">va emite decizii de reziliere a contractelor de </w:t>
      </w:r>
      <w:r w:rsidR="00B57C84">
        <w:rPr>
          <w:rFonts w:ascii="Calibri" w:eastAsia="Calibri" w:hAnsi="Calibri" w:cs="Calibri"/>
          <w:sz w:val="24"/>
          <w:szCs w:val="24"/>
        </w:rPr>
        <w:t>finanțare</w:t>
      </w:r>
      <w:r>
        <w:rPr>
          <w:rFonts w:ascii="Calibri" w:eastAsia="Calibri" w:hAnsi="Calibri" w:cs="Calibri"/>
          <w:sz w:val="24"/>
          <w:szCs w:val="24"/>
        </w:rPr>
        <w:t>, cu recuperarea sumelor acordate necuvenit.</w:t>
      </w:r>
      <w:r>
        <w:rPr>
          <w:rFonts w:ascii="Calibri" w:eastAsia="Calibri" w:hAnsi="Calibri" w:cs="Calibri"/>
          <w:sz w:val="24"/>
          <w:szCs w:val="24"/>
        </w:rPr>
        <w:tab/>
      </w:r>
    </w:p>
    <w:p w:rsidR="000F23F6" w:rsidRDefault="00F37C9A">
      <w:pPr>
        <w:pStyle w:val="Heading3"/>
        <w:numPr>
          <w:ilvl w:val="2"/>
          <w:numId w:val="15"/>
        </w:numPr>
        <w:jc w:val="both"/>
      </w:pPr>
      <w:bookmarkStart w:id="35" w:name="_1mrcu09" w:colFirst="0" w:colLast="0"/>
      <w:bookmarkEnd w:id="35"/>
      <w:r>
        <w:t xml:space="preserve">Respectarea principiilor privind dezvoltarea durabilă, egalitatea de </w:t>
      </w:r>
      <w:r w:rsidR="00B57C84">
        <w:t>șanse</w:t>
      </w:r>
      <w:r>
        <w:t>, de gen, nediscriminarea, accesibilitatea</w:t>
      </w:r>
    </w:p>
    <w:p w:rsidR="000F23F6" w:rsidRDefault="00F37C9A">
      <w:pPr>
        <w:pBdr>
          <w:top w:val="nil"/>
          <w:left w:val="nil"/>
          <w:bottom w:val="nil"/>
          <w:right w:val="nil"/>
          <w:between w:val="nil"/>
        </w:pBdr>
        <w:tabs>
          <w:tab w:val="left" w:pos="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before="0"/>
        <w:ind w:right="57"/>
        <w:jc w:val="both"/>
        <w:rPr>
          <w:rFonts w:ascii="Calibri" w:eastAsia="Calibri" w:hAnsi="Calibri" w:cs="Calibri"/>
          <w:color w:val="000000"/>
          <w:sz w:val="24"/>
          <w:szCs w:val="24"/>
        </w:rPr>
      </w:pPr>
      <w:r>
        <w:rPr>
          <w:rFonts w:ascii="Calibri" w:eastAsia="Calibri" w:hAnsi="Calibri" w:cs="Calibri"/>
          <w:color w:val="000000"/>
          <w:sz w:val="24"/>
          <w:szCs w:val="24"/>
        </w:rPr>
        <w:t xml:space="preserve">În procesul de pregătire, verificare, implementare şi durabilitate a contractului de </w:t>
      </w:r>
      <w:r w:rsidR="00B57C84">
        <w:rPr>
          <w:rFonts w:ascii="Calibri" w:eastAsia="Calibri" w:hAnsi="Calibri" w:cs="Calibri"/>
          <w:color w:val="000000"/>
          <w:sz w:val="24"/>
          <w:szCs w:val="24"/>
        </w:rPr>
        <w:t>finanțare</w:t>
      </w:r>
      <w:r>
        <w:rPr>
          <w:rFonts w:ascii="Calibri" w:eastAsia="Calibri" w:hAnsi="Calibri" w:cs="Calibri"/>
          <w:color w:val="000000"/>
          <w:sz w:val="24"/>
          <w:szCs w:val="24"/>
        </w:rPr>
        <w:t xml:space="preserve">, solicitantul respectă </w:t>
      </w:r>
      <w:r w:rsidR="00B57C84">
        <w:rPr>
          <w:rFonts w:ascii="Calibri" w:eastAsia="Calibri" w:hAnsi="Calibri" w:cs="Calibri"/>
          <w:color w:val="000000"/>
          <w:sz w:val="24"/>
          <w:szCs w:val="24"/>
        </w:rPr>
        <w:t>legislația</w:t>
      </w:r>
      <w:r>
        <w:rPr>
          <w:rFonts w:ascii="Calibri" w:eastAsia="Calibri" w:hAnsi="Calibri" w:cs="Calibri"/>
          <w:color w:val="000000"/>
          <w:sz w:val="24"/>
          <w:szCs w:val="24"/>
        </w:rPr>
        <w:t xml:space="preserve"> </w:t>
      </w:r>
      <w:r w:rsidR="00B57C84">
        <w:rPr>
          <w:rFonts w:ascii="Calibri" w:eastAsia="Calibri" w:hAnsi="Calibri" w:cs="Calibri"/>
          <w:color w:val="000000"/>
          <w:sz w:val="24"/>
          <w:szCs w:val="24"/>
        </w:rPr>
        <w:t>națională</w:t>
      </w:r>
      <w:r>
        <w:rPr>
          <w:rFonts w:ascii="Calibri" w:eastAsia="Calibri" w:hAnsi="Calibri" w:cs="Calibri"/>
          <w:color w:val="000000"/>
          <w:sz w:val="24"/>
          <w:szCs w:val="24"/>
        </w:rPr>
        <w:t xml:space="preserve"> şi comunitară aplicabilă în domeniul </w:t>
      </w:r>
      <w:r w:rsidR="00B57C84">
        <w:rPr>
          <w:rFonts w:ascii="Calibri" w:eastAsia="Calibri" w:hAnsi="Calibri" w:cs="Calibri"/>
          <w:color w:val="000000"/>
          <w:sz w:val="24"/>
          <w:szCs w:val="24"/>
        </w:rPr>
        <w:t>egalității</w:t>
      </w:r>
      <w:r>
        <w:rPr>
          <w:rFonts w:ascii="Calibri" w:eastAsia="Calibri" w:hAnsi="Calibri" w:cs="Calibri"/>
          <w:color w:val="000000"/>
          <w:sz w:val="24"/>
          <w:szCs w:val="24"/>
        </w:rPr>
        <w:t xml:space="preserve"> de </w:t>
      </w:r>
      <w:r w:rsidR="00B57C84">
        <w:rPr>
          <w:rFonts w:ascii="Calibri" w:eastAsia="Calibri" w:hAnsi="Calibri" w:cs="Calibri"/>
          <w:color w:val="000000"/>
          <w:sz w:val="24"/>
          <w:szCs w:val="24"/>
        </w:rPr>
        <w:t>șanse</w:t>
      </w:r>
      <w:r>
        <w:rPr>
          <w:rFonts w:ascii="Calibri" w:eastAsia="Calibri" w:hAnsi="Calibri" w:cs="Calibri"/>
          <w:color w:val="000000"/>
          <w:sz w:val="24"/>
          <w:szCs w:val="24"/>
        </w:rPr>
        <w:t>, de gen, nediscriminare, accesibilitate.</w:t>
      </w:r>
    </w:p>
    <w:p w:rsidR="000F23F6" w:rsidRDefault="00F37C9A">
      <w:pPr>
        <w:pBdr>
          <w:top w:val="nil"/>
          <w:left w:val="nil"/>
          <w:bottom w:val="nil"/>
          <w:right w:val="nil"/>
          <w:between w:val="nil"/>
        </w:pBdr>
        <w:tabs>
          <w:tab w:val="left" w:pos="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before="0"/>
        <w:ind w:right="57"/>
        <w:jc w:val="both"/>
        <w:rPr>
          <w:rFonts w:ascii="Calibri" w:eastAsia="Calibri" w:hAnsi="Calibri" w:cs="Calibri"/>
          <w:color w:val="000000"/>
          <w:sz w:val="24"/>
          <w:szCs w:val="24"/>
        </w:rPr>
      </w:pPr>
      <w:r>
        <w:rPr>
          <w:rFonts w:ascii="Calibri" w:eastAsia="Calibri" w:hAnsi="Calibri" w:cs="Calibri"/>
          <w:color w:val="000000"/>
          <w:sz w:val="24"/>
          <w:szCs w:val="24"/>
        </w:rPr>
        <w:t xml:space="preserve">Se va vedea </w:t>
      </w:r>
      <w:r w:rsidR="00B57C84">
        <w:rPr>
          <w:rFonts w:ascii="Calibri" w:eastAsia="Calibri" w:hAnsi="Calibri" w:cs="Calibri"/>
          <w:b/>
          <w:color w:val="000000"/>
          <w:sz w:val="24"/>
          <w:szCs w:val="24"/>
        </w:rPr>
        <w:t>Declarația</w:t>
      </w:r>
      <w:r>
        <w:rPr>
          <w:rFonts w:ascii="Calibri" w:eastAsia="Calibri" w:hAnsi="Calibri" w:cs="Calibri"/>
          <w:b/>
          <w:color w:val="000000"/>
          <w:sz w:val="24"/>
          <w:szCs w:val="24"/>
        </w:rPr>
        <w:t xml:space="preserve"> de angajament (Anexa 5)</w:t>
      </w:r>
      <w:r>
        <w:rPr>
          <w:rFonts w:ascii="Calibri" w:eastAsia="Calibri" w:hAnsi="Calibri" w:cs="Calibri"/>
          <w:color w:val="000000"/>
          <w:sz w:val="24"/>
          <w:szCs w:val="24"/>
        </w:rPr>
        <w:t>. Aspectele se corelează cu informațiile completate în cererea de finanțare.</w:t>
      </w:r>
    </w:p>
    <w:p w:rsidR="000F23F6" w:rsidRDefault="00F37C9A" w:rsidP="002E39A1">
      <w:pPr>
        <w:pStyle w:val="Heading3"/>
        <w:numPr>
          <w:ilvl w:val="2"/>
          <w:numId w:val="15"/>
        </w:numPr>
        <w:jc w:val="both"/>
      </w:pPr>
      <w:bookmarkStart w:id="36" w:name="_46r0co2" w:colFirst="0" w:colLast="0"/>
      <w:bookmarkEnd w:id="36"/>
      <w:r>
        <w:t xml:space="preserve">Perioada estimată de implementare a activităților proiectului nu depășește </w:t>
      </w:r>
      <w:r w:rsidRPr="00720421">
        <w:t>30 iunie 202</w:t>
      </w:r>
      <w:r w:rsidRPr="002E39A1">
        <w:t>6</w:t>
      </w:r>
    </w:p>
    <w:p w:rsidR="000F23F6" w:rsidRDefault="00F37C9A">
      <w:pPr>
        <w:pBdr>
          <w:top w:val="nil"/>
          <w:left w:val="nil"/>
          <w:bottom w:val="nil"/>
          <w:right w:val="nil"/>
          <w:between w:val="nil"/>
        </w:pBdr>
        <w:tabs>
          <w:tab w:val="left" w:pos="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before="0"/>
        <w:ind w:right="57"/>
        <w:jc w:val="both"/>
        <w:rPr>
          <w:rFonts w:ascii="Calibri" w:eastAsia="Calibri" w:hAnsi="Calibri" w:cs="Calibri"/>
          <w:color w:val="000000"/>
          <w:sz w:val="24"/>
          <w:szCs w:val="24"/>
        </w:rPr>
      </w:pPr>
      <w:r>
        <w:rPr>
          <w:rFonts w:ascii="Calibri" w:eastAsia="Calibri" w:hAnsi="Calibri" w:cs="Calibri"/>
          <w:color w:val="000000"/>
          <w:sz w:val="24"/>
          <w:szCs w:val="24"/>
        </w:rPr>
        <w:t xml:space="preserve">Perioada estimată de implementare a </w:t>
      </w:r>
      <w:r w:rsidR="00B57C84">
        <w:rPr>
          <w:rFonts w:ascii="Calibri" w:eastAsia="Calibri" w:hAnsi="Calibri" w:cs="Calibri"/>
          <w:color w:val="000000"/>
          <w:sz w:val="24"/>
          <w:szCs w:val="24"/>
        </w:rPr>
        <w:t>activităților</w:t>
      </w:r>
      <w:r>
        <w:rPr>
          <w:rFonts w:ascii="Calibri" w:eastAsia="Calibri" w:hAnsi="Calibri" w:cs="Calibri"/>
          <w:color w:val="000000"/>
          <w:sz w:val="24"/>
          <w:szCs w:val="24"/>
        </w:rPr>
        <w:t xml:space="preserve"> proiectului se referă atât la activitățile realizate înainte de depunerea cererii de finanțare, cât și la activitățile ce urmează a fi realizate după momentul semnării contractului de </w:t>
      </w:r>
      <w:r w:rsidR="00B57C84">
        <w:rPr>
          <w:rFonts w:ascii="Calibri" w:eastAsia="Calibri" w:hAnsi="Calibri" w:cs="Calibri"/>
          <w:color w:val="000000"/>
          <w:sz w:val="24"/>
          <w:szCs w:val="24"/>
        </w:rPr>
        <w:t>finanțare</w:t>
      </w:r>
      <w:r>
        <w:rPr>
          <w:rFonts w:ascii="Calibri" w:eastAsia="Calibri" w:hAnsi="Calibri" w:cs="Calibri"/>
          <w:color w:val="000000"/>
          <w:sz w:val="24"/>
          <w:szCs w:val="24"/>
        </w:rPr>
        <w:t xml:space="preserve"> a proiectului. </w:t>
      </w:r>
    </w:p>
    <w:p w:rsidR="000F23F6" w:rsidRDefault="00F37C9A">
      <w:pPr>
        <w:pBdr>
          <w:top w:val="nil"/>
          <w:left w:val="nil"/>
          <w:bottom w:val="nil"/>
          <w:right w:val="nil"/>
          <w:between w:val="nil"/>
        </w:pBdr>
        <w:tabs>
          <w:tab w:val="left" w:pos="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before="0"/>
        <w:ind w:right="57"/>
        <w:jc w:val="both"/>
        <w:rPr>
          <w:rFonts w:ascii="Calibri" w:eastAsia="Calibri" w:hAnsi="Calibri" w:cs="Calibri"/>
          <w:color w:val="000000"/>
          <w:sz w:val="24"/>
          <w:szCs w:val="24"/>
        </w:rPr>
      </w:pPr>
      <w:r>
        <w:rPr>
          <w:rFonts w:ascii="Calibri" w:eastAsia="Calibri" w:hAnsi="Calibri" w:cs="Calibri"/>
          <w:color w:val="000000"/>
          <w:sz w:val="24"/>
          <w:szCs w:val="24"/>
        </w:rPr>
        <w:t>Proiectele a căror implementare s-a finalizat înainte de depunerea cererii de finanțare nu sunt eligibile.</w:t>
      </w:r>
    </w:p>
    <w:p w:rsidR="000F23F6" w:rsidRDefault="00F37C9A">
      <w:pPr>
        <w:pBdr>
          <w:top w:val="nil"/>
          <w:left w:val="nil"/>
          <w:bottom w:val="nil"/>
          <w:right w:val="nil"/>
          <w:between w:val="nil"/>
        </w:pBdr>
        <w:tabs>
          <w:tab w:val="left" w:pos="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before="0"/>
        <w:ind w:right="57"/>
        <w:jc w:val="both"/>
        <w:rPr>
          <w:rFonts w:ascii="Calibri" w:eastAsia="Calibri" w:hAnsi="Calibri" w:cs="Calibri"/>
          <w:color w:val="000000"/>
          <w:sz w:val="24"/>
          <w:szCs w:val="24"/>
        </w:rPr>
      </w:pPr>
      <w:r>
        <w:rPr>
          <w:rFonts w:ascii="Calibri" w:eastAsia="Calibri" w:hAnsi="Calibri" w:cs="Calibri"/>
          <w:color w:val="000000"/>
          <w:sz w:val="24"/>
          <w:szCs w:val="24"/>
        </w:rPr>
        <w:t>Aspectele se corelează cu informațiile completate în Cererea de finanțare.</w:t>
      </w:r>
    </w:p>
    <w:p w:rsidR="000F23F6" w:rsidRDefault="00F37C9A">
      <w:pPr>
        <w:pStyle w:val="Heading2"/>
        <w:numPr>
          <w:ilvl w:val="1"/>
          <w:numId w:val="15"/>
        </w:numPr>
      </w:pPr>
      <w:bookmarkStart w:id="37" w:name="_2lwamvv" w:colFirst="0" w:colLast="0"/>
      <w:bookmarkStart w:id="38" w:name="_Toc105684601"/>
      <w:bookmarkEnd w:id="37"/>
      <w:r>
        <w:t>Eligibilitatea cheltuielilor</w:t>
      </w:r>
      <w:bookmarkEnd w:id="38"/>
    </w:p>
    <w:p w:rsidR="000F23F6" w:rsidRDefault="000F23F6">
      <w:pPr>
        <w:spacing w:before="0" w:after="0"/>
        <w:jc w:val="both"/>
        <w:rPr>
          <w:rFonts w:ascii="Calibri" w:eastAsia="Calibri" w:hAnsi="Calibri" w:cs="Calibri"/>
          <w:sz w:val="24"/>
          <w:szCs w:val="24"/>
        </w:rPr>
      </w:pPr>
    </w:p>
    <w:p w:rsidR="000F23F6" w:rsidRDefault="00F37C9A">
      <w:pPr>
        <w:pBdr>
          <w:top w:val="nil"/>
          <w:left w:val="nil"/>
          <w:bottom w:val="nil"/>
          <w:right w:val="nil"/>
          <w:between w:val="nil"/>
        </w:pBdr>
        <w:tabs>
          <w:tab w:val="left" w:pos="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before="0"/>
        <w:ind w:right="57"/>
        <w:jc w:val="both"/>
        <w:rPr>
          <w:rFonts w:ascii="Calibri" w:eastAsia="Calibri" w:hAnsi="Calibri" w:cs="Calibri"/>
          <w:color w:val="000000"/>
          <w:sz w:val="24"/>
          <w:szCs w:val="24"/>
        </w:rPr>
      </w:pPr>
      <w:r>
        <w:rPr>
          <w:rFonts w:ascii="Calibri" w:eastAsia="Calibri" w:hAnsi="Calibri" w:cs="Calibri"/>
          <w:color w:val="000000"/>
          <w:sz w:val="24"/>
          <w:szCs w:val="24"/>
        </w:rPr>
        <w:t>Baza legală pentru stabilirea eligibilității cheltuielilor:</w:t>
      </w:r>
    </w:p>
    <w:p w:rsidR="000F23F6" w:rsidRDefault="00F37C9A">
      <w:pPr>
        <w:pBdr>
          <w:top w:val="nil"/>
          <w:left w:val="nil"/>
          <w:bottom w:val="nil"/>
          <w:right w:val="nil"/>
          <w:between w:val="nil"/>
        </w:pBdr>
        <w:tabs>
          <w:tab w:val="left" w:pos="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before="0"/>
        <w:ind w:right="57"/>
        <w:jc w:val="both"/>
        <w:rPr>
          <w:rFonts w:ascii="Calibri" w:eastAsia="Calibri" w:hAnsi="Calibri" w:cs="Calibri"/>
          <w:color w:val="000000"/>
          <w:sz w:val="24"/>
          <w:szCs w:val="24"/>
        </w:rPr>
      </w:pPr>
      <w:r>
        <w:rPr>
          <w:rFonts w:ascii="Calibri" w:eastAsia="Calibri" w:hAnsi="Calibri" w:cs="Calibri"/>
          <w:color w:val="000000"/>
          <w:sz w:val="24"/>
          <w:szCs w:val="24"/>
        </w:rPr>
        <w:t>REGULAMENTUL (UE) 2021/241 AL PARLAMENTULUI EUROPEAN ȘI AL CONSILIULUI din 12 februarie 2021 de instituire a Mecanismului de redresare și reziliență;</w:t>
      </w:r>
    </w:p>
    <w:p w:rsidR="000F23F6" w:rsidRDefault="00F37C9A">
      <w:pPr>
        <w:pBdr>
          <w:top w:val="nil"/>
          <w:left w:val="nil"/>
          <w:bottom w:val="nil"/>
          <w:right w:val="nil"/>
          <w:between w:val="nil"/>
        </w:pBdr>
        <w:tabs>
          <w:tab w:val="left" w:pos="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before="0"/>
        <w:ind w:right="57"/>
        <w:jc w:val="both"/>
        <w:rPr>
          <w:rFonts w:ascii="Calibri" w:eastAsia="Calibri" w:hAnsi="Calibri" w:cs="Calibri"/>
          <w:color w:val="000000"/>
          <w:sz w:val="24"/>
          <w:szCs w:val="24"/>
        </w:rPr>
      </w:pPr>
      <w:r>
        <w:rPr>
          <w:rFonts w:ascii="Calibri" w:eastAsia="Calibri" w:hAnsi="Calibri" w:cs="Calibri"/>
          <w:color w:val="000000"/>
          <w:sz w:val="24"/>
          <w:szCs w:val="24"/>
        </w:rPr>
        <w:t>ORDONANȚĂ DE URGENȚĂ nr. 124 din 13 decembrie 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w:t>
      </w:r>
    </w:p>
    <w:p w:rsidR="000F23F6" w:rsidRDefault="00F37C9A">
      <w:pPr>
        <w:jc w:val="both"/>
        <w:rPr>
          <w:rFonts w:ascii="Calibri" w:eastAsia="Calibri" w:hAnsi="Calibri" w:cs="Calibri"/>
          <w:sz w:val="24"/>
          <w:szCs w:val="24"/>
        </w:rPr>
      </w:pPr>
      <w:r>
        <w:rPr>
          <w:rFonts w:ascii="Calibri" w:eastAsia="Calibri" w:hAnsi="Calibri" w:cs="Calibri"/>
          <w:sz w:val="24"/>
          <w:szCs w:val="24"/>
        </w:rPr>
        <w:lastRenderedPageBreak/>
        <w:t xml:space="preserve">În cadrul unui proiect cheltuielile pot fi eligibile şi neeligibile. </w:t>
      </w:r>
      <w:r w:rsidR="00B57C84">
        <w:rPr>
          <w:rFonts w:ascii="Calibri" w:eastAsia="Calibri" w:hAnsi="Calibri" w:cs="Calibri"/>
          <w:sz w:val="24"/>
          <w:szCs w:val="24"/>
        </w:rPr>
        <w:t>Finanțarea</w:t>
      </w:r>
      <w:r>
        <w:rPr>
          <w:rFonts w:ascii="Calibri" w:eastAsia="Calibri" w:hAnsi="Calibri" w:cs="Calibri"/>
          <w:sz w:val="24"/>
          <w:szCs w:val="24"/>
        </w:rPr>
        <w:t xml:space="preserve"> va fi acordată doar pentru rambursarea cheltuielilor eligibile.</w:t>
      </w:r>
    </w:p>
    <w:p w:rsidR="000F23F6" w:rsidRDefault="00F37C9A">
      <w:pPr>
        <w:jc w:val="both"/>
        <w:rPr>
          <w:rFonts w:ascii="Calibri" w:eastAsia="Calibri" w:hAnsi="Calibri" w:cs="Calibri"/>
          <w:sz w:val="24"/>
          <w:szCs w:val="24"/>
        </w:rPr>
      </w:pPr>
      <w:r>
        <w:rPr>
          <w:rFonts w:ascii="Calibri" w:eastAsia="Calibri" w:hAnsi="Calibri" w:cs="Calibri"/>
          <w:sz w:val="24"/>
          <w:szCs w:val="24"/>
        </w:rPr>
        <w:t>Fondurile nerambursabile vor fi acordate beneficiarilor eligibili pentru investiții corporale și/sau  necorporale, conform următoarei listei indicative a </w:t>
      </w:r>
      <w:r>
        <w:rPr>
          <w:rFonts w:ascii="Calibri" w:eastAsia="Calibri" w:hAnsi="Calibri" w:cs="Calibri"/>
          <w:b/>
          <w:sz w:val="24"/>
          <w:szCs w:val="24"/>
        </w:rPr>
        <w:t>cheltuielilor eligibile</w:t>
      </w:r>
      <w:r>
        <w:rPr>
          <w:rFonts w:ascii="Calibri" w:eastAsia="Calibri" w:hAnsi="Calibri" w:cs="Calibri"/>
          <w:sz w:val="24"/>
          <w:szCs w:val="24"/>
        </w:rPr>
        <w:t>: </w:t>
      </w:r>
    </w:p>
    <w:p w:rsidR="000F23F6" w:rsidRDefault="00F37C9A">
      <w:pPr>
        <w:numPr>
          <w:ilvl w:val="0"/>
          <w:numId w:val="35"/>
        </w:numPr>
        <w:pBdr>
          <w:top w:val="nil"/>
          <w:left w:val="nil"/>
          <w:bottom w:val="nil"/>
          <w:right w:val="nil"/>
          <w:between w:val="nil"/>
        </w:pBdr>
        <w:spacing w:before="0" w:after="0"/>
        <w:ind w:left="360"/>
        <w:jc w:val="both"/>
        <w:rPr>
          <w:b/>
          <w:color w:val="000000"/>
          <w:sz w:val="24"/>
          <w:szCs w:val="24"/>
        </w:rPr>
      </w:pPr>
      <w:r>
        <w:rPr>
          <w:rFonts w:ascii="Calibri" w:eastAsia="Calibri" w:hAnsi="Calibri" w:cs="Calibri"/>
          <w:b/>
          <w:color w:val="000000"/>
          <w:sz w:val="24"/>
          <w:szCs w:val="24"/>
        </w:rPr>
        <w:t>Cheltuieli pentru realizarea branșamentelor/ racordurilor gospodăriilor la sistemul public de alimentare cu apă şi/sau de canalizare existent</w:t>
      </w:r>
      <w:r>
        <w:rPr>
          <w:rFonts w:ascii="Calibri" w:eastAsia="Calibri" w:hAnsi="Calibri" w:cs="Calibri"/>
          <w:color w:val="000000"/>
          <w:sz w:val="24"/>
          <w:szCs w:val="24"/>
        </w:rPr>
        <w:t>:</w:t>
      </w:r>
    </w:p>
    <w:p w:rsidR="000F23F6" w:rsidRDefault="00F37C9A">
      <w:pPr>
        <w:numPr>
          <w:ilvl w:val="0"/>
          <w:numId w:val="5"/>
        </w:numPr>
        <w:pBdr>
          <w:top w:val="nil"/>
          <w:left w:val="nil"/>
          <w:bottom w:val="nil"/>
          <w:right w:val="nil"/>
          <w:between w:val="nil"/>
        </w:pBdr>
        <w:spacing w:before="0" w:after="0"/>
        <w:ind w:left="630"/>
        <w:jc w:val="both"/>
        <w:rPr>
          <w:color w:val="000000"/>
          <w:sz w:val="24"/>
          <w:szCs w:val="24"/>
        </w:rPr>
      </w:pPr>
      <w:r>
        <w:rPr>
          <w:rFonts w:ascii="Calibri" w:eastAsia="Calibri" w:hAnsi="Calibri" w:cs="Calibri"/>
          <w:color w:val="000000"/>
          <w:sz w:val="24"/>
          <w:szCs w:val="24"/>
        </w:rPr>
        <w:t>lucrări de construcții și instalații necesare realizării branșamentelor la rețelele publice de alimentare cu apă și/sau realizării racordurilor la rețelele publice de canalizare;</w:t>
      </w:r>
    </w:p>
    <w:p w:rsidR="000F23F6" w:rsidRDefault="00F37C9A">
      <w:pPr>
        <w:numPr>
          <w:ilvl w:val="0"/>
          <w:numId w:val="5"/>
        </w:numPr>
        <w:pBdr>
          <w:top w:val="nil"/>
          <w:left w:val="nil"/>
          <w:bottom w:val="nil"/>
          <w:right w:val="nil"/>
          <w:between w:val="nil"/>
        </w:pBdr>
        <w:spacing w:before="0" w:after="0"/>
        <w:ind w:left="630"/>
        <w:jc w:val="both"/>
        <w:rPr>
          <w:color w:val="000000"/>
          <w:sz w:val="24"/>
          <w:szCs w:val="24"/>
        </w:rPr>
      </w:pPr>
      <w:r>
        <w:rPr>
          <w:rFonts w:ascii="Calibri" w:eastAsia="Calibri" w:hAnsi="Calibri" w:cs="Calibri"/>
          <w:color w:val="000000"/>
          <w:sz w:val="24"/>
          <w:szCs w:val="24"/>
        </w:rPr>
        <w:t>echipamente necesare racordării și/sau branșării, inclusiv montajul aferent acestora;</w:t>
      </w:r>
    </w:p>
    <w:p w:rsidR="000F23F6" w:rsidRDefault="00F37C9A">
      <w:pPr>
        <w:numPr>
          <w:ilvl w:val="0"/>
          <w:numId w:val="5"/>
        </w:numPr>
        <w:pBdr>
          <w:top w:val="nil"/>
          <w:left w:val="nil"/>
          <w:bottom w:val="nil"/>
          <w:right w:val="nil"/>
          <w:between w:val="nil"/>
        </w:pBdr>
        <w:spacing w:before="0" w:after="0"/>
        <w:ind w:left="630"/>
        <w:jc w:val="both"/>
        <w:rPr>
          <w:color w:val="000000"/>
          <w:sz w:val="24"/>
          <w:szCs w:val="24"/>
        </w:rPr>
      </w:pPr>
      <w:r w:rsidRPr="002E39A1">
        <w:rPr>
          <w:rFonts w:ascii="Calibri" w:eastAsia="Calibri" w:hAnsi="Calibri" w:cs="Calibri"/>
          <w:sz w:val="24"/>
          <w:szCs w:val="24"/>
        </w:rPr>
        <w:t>alte costuri generale necesare implementării proiectului</w:t>
      </w:r>
      <w:r>
        <w:rPr>
          <w:rFonts w:ascii="Calibri" w:eastAsia="Calibri" w:hAnsi="Calibri" w:cs="Calibri"/>
          <w:color w:val="000000"/>
          <w:sz w:val="24"/>
          <w:szCs w:val="24"/>
        </w:rPr>
        <w:t>, conform descrierii de mai jos;</w:t>
      </w:r>
    </w:p>
    <w:p w:rsidR="000F23F6" w:rsidRDefault="000F23F6">
      <w:pPr>
        <w:spacing w:before="0" w:after="0"/>
        <w:jc w:val="both"/>
        <w:rPr>
          <w:rFonts w:ascii="Calibri" w:eastAsia="Calibri" w:hAnsi="Calibri" w:cs="Calibri"/>
          <w:sz w:val="24"/>
          <w:szCs w:val="24"/>
        </w:rPr>
      </w:pPr>
      <w:bookmarkStart w:id="39" w:name="_111kx3o" w:colFirst="0" w:colLast="0"/>
      <w:bookmarkEnd w:id="39"/>
    </w:p>
    <w:p w:rsidR="000F23F6" w:rsidRDefault="00F37C9A">
      <w:pPr>
        <w:numPr>
          <w:ilvl w:val="0"/>
          <w:numId w:val="35"/>
        </w:numPr>
        <w:pBdr>
          <w:top w:val="nil"/>
          <w:left w:val="nil"/>
          <w:bottom w:val="nil"/>
          <w:right w:val="nil"/>
          <w:between w:val="nil"/>
        </w:pBdr>
        <w:spacing w:before="0" w:after="0"/>
        <w:ind w:left="360"/>
        <w:jc w:val="both"/>
        <w:rPr>
          <w:b/>
          <w:color w:val="000000"/>
          <w:sz w:val="24"/>
          <w:szCs w:val="24"/>
        </w:rPr>
      </w:pPr>
      <w:r>
        <w:rPr>
          <w:rFonts w:ascii="Calibri" w:eastAsia="Calibri" w:hAnsi="Calibri" w:cs="Calibri"/>
          <w:b/>
          <w:color w:val="000000"/>
          <w:sz w:val="24"/>
          <w:szCs w:val="24"/>
        </w:rPr>
        <w:t>Cheltuieli privind informarea și publicitatea. Vor fi respectate prevederile manualului de identitate vizuală (MIV) al PNRR</w:t>
      </w:r>
    </w:p>
    <w:p w:rsidR="000F23F6" w:rsidRDefault="00F37C9A">
      <w:pPr>
        <w:numPr>
          <w:ilvl w:val="0"/>
          <w:numId w:val="5"/>
        </w:numPr>
        <w:pBdr>
          <w:top w:val="nil"/>
          <w:left w:val="nil"/>
          <w:bottom w:val="nil"/>
          <w:right w:val="nil"/>
          <w:between w:val="nil"/>
        </w:pBdr>
        <w:spacing w:before="0" w:after="0"/>
        <w:ind w:left="630"/>
        <w:jc w:val="both"/>
        <w:rPr>
          <w:color w:val="000000"/>
          <w:sz w:val="24"/>
          <w:szCs w:val="24"/>
        </w:rPr>
      </w:pPr>
      <w:r>
        <w:rPr>
          <w:rFonts w:ascii="Calibri" w:eastAsia="Calibri" w:hAnsi="Calibri" w:cs="Calibri"/>
          <w:color w:val="000000"/>
          <w:sz w:val="24"/>
          <w:szCs w:val="24"/>
        </w:rPr>
        <w:t xml:space="preserve">Cheltuieli cu emiterea comunicatelor de presă privind începerea lucrărilor; </w:t>
      </w:r>
    </w:p>
    <w:p w:rsidR="000F23F6" w:rsidRDefault="00F37C9A">
      <w:pPr>
        <w:numPr>
          <w:ilvl w:val="0"/>
          <w:numId w:val="5"/>
        </w:numPr>
        <w:pBdr>
          <w:top w:val="nil"/>
          <w:left w:val="nil"/>
          <w:bottom w:val="nil"/>
          <w:right w:val="nil"/>
          <w:between w:val="nil"/>
        </w:pBdr>
        <w:spacing w:before="0" w:after="0"/>
        <w:ind w:left="630"/>
        <w:jc w:val="both"/>
        <w:rPr>
          <w:color w:val="000000"/>
          <w:sz w:val="24"/>
          <w:szCs w:val="24"/>
        </w:rPr>
      </w:pPr>
      <w:r>
        <w:rPr>
          <w:rFonts w:ascii="Calibri" w:eastAsia="Calibri" w:hAnsi="Calibri" w:cs="Calibri"/>
          <w:color w:val="000000"/>
          <w:sz w:val="24"/>
          <w:szCs w:val="24"/>
        </w:rPr>
        <w:t xml:space="preserve">Cheltuieli cu panouri publicitare provizorii afișate la locul implementării proiectului; </w:t>
      </w:r>
    </w:p>
    <w:p w:rsidR="000F23F6" w:rsidRDefault="00F37C9A">
      <w:pPr>
        <w:numPr>
          <w:ilvl w:val="0"/>
          <w:numId w:val="5"/>
        </w:numPr>
        <w:pBdr>
          <w:top w:val="nil"/>
          <w:left w:val="nil"/>
          <w:bottom w:val="nil"/>
          <w:right w:val="nil"/>
          <w:between w:val="nil"/>
        </w:pBdr>
        <w:spacing w:before="0" w:after="0"/>
        <w:ind w:left="630"/>
        <w:jc w:val="both"/>
        <w:rPr>
          <w:color w:val="000000"/>
          <w:sz w:val="24"/>
          <w:szCs w:val="24"/>
        </w:rPr>
      </w:pPr>
      <w:r>
        <w:rPr>
          <w:rFonts w:ascii="Calibri" w:eastAsia="Calibri" w:hAnsi="Calibri" w:cs="Calibri"/>
          <w:color w:val="000000"/>
          <w:sz w:val="24"/>
          <w:szCs w:val="24"/>
        </w:rPr>
        <w:t xml:space="preserve">Cheltuieli cu panouri/ autocolante publicitare permanente afișate după finalizarea proiectului; </w:t>
      </w:r>
    </w:p>
    <w:p w:rsidR="000F23F6" w:rsidRDefault="00F37C9A">
      <w:pPr>
        <w:numPr>
          <w:ilvl w:val="0"/>
          <w:numId w:val="5"/>
        </w:numPr>
        <w:pBdr>
          <w:top w:val="nil"/>
          <w:left w:val="nil"/>
          <w:bottom w:val="nil"/>
          <w:right w:val="nil"/>
          <w:between w:val="nil"/>
        </w:pBdr>
        <w:spacing w:before="0" w:after="0"/>
        <w:ind w:left="630"/>
        <w:jc w:val="both"/>
        <w:rPr>
          <w:color w:val="000000"/>
          <w:sz w:val="24"/>
          <w:szCs w:val="24"/>
        </w:rPr>
      </w:pPr>
      <w:r>
        <w:rPr>
          <w:rFonts w:ascii="Calibri" w:eastAsia="Calibri" w:hAnsi="Calibri" w:cs="Calibri"/>
          <w:color w:val="000000"/>
          <w:sz w:val="24"/>
          <w:szCs w:val="24"/>
        </w:rPr>
        <w:t xml:space="preserve">Cheltuieli ocazionate de campaniile de informare și conștientizare a populației/grupului țintă. </w:t>
      </w:r>
    </w:p>
    <w:p w:rsidR="000F23F6" w:rsidRDefault="000F23F6">
      <w:pPr>
        <w:spacing w:before="0" w:after="0"/>
        <w:jc w:val="both"/>
        <w:rPr>
          <w:rFonts w:ascii="Calibri" w:eastAsia="Calibri" w:hAnsi="Calibri" w:cs="Calibri"/>
        </w:rPr>
      </w:pPr>
    </w:p>
    <w:p w:rsidR="000F23F6" w:rsidRDefault="00F37C9A">
      <w:pPr>
        <w:spacing w:before="0"/>
        <w:jc w:val="both"/>
        <w:rPr>
          <w:rFonts w:ascii="Calibri" w:eastAsia="Calibri" w:hAnsi="Calibri" w:cs="Calibri"/>
          <w:sz w:val="24"/>
          <w:szCs w:val="24"/>
        </w:rPr>
      </w:pPr>
      <w:r>
        <w:rPr>
          <w:rFonts w:ascii="Calibri" w:eastAsia="Calibri" w:hAnsi="Calibri" w:cs="Calibri"/>
          <w:sz w:val="24"/>
          <w:szCs w:val="24"/>
        </w:rPr>
        <w:t xml:space="preserve">Costurile generale necesare implementării proiectului, prevăzute la lit. a), reprezentând plata </w:t>
      </w:r>
      <w:r w:rsidR="00B57C84">
        <w:rPr>
          <w:rFonts w:ascii="Calibri" w:eastAsia="Calibri" w:hAnsi="Calibri" w:cs="Calibri"/>
          <w:sz w:val="24"/>
          <w:szCs w:val="24"/>
        </w:rPr>
        <w:t>arhitecților</w:t>
      </w:r>
      <w:r>
        <w:rPr>
          <w:rFonts w:ascii="Calibri" w:eastAsia="Calibri" w:hAnsi="Calibri" w:cs="Calibri"/>
          <w:sz w:val="24"/>
          <w:szCs w:val="24"/>
        </w:rPr>
        <w:t>, inginerilor, taxelor legale, avize și acorduri, a studiilor de fezabilitate/</w:t>
      </w:r>
      <w:r w:rsidR="00B57C84">
        <w:rPr>
          <w:rFonts w:ascii="Calibri" w:eastAsia="Calibri" w:hAnsi="Calibri" w:cs="Calibri"/>
          <w:sz w:val="24"/>
          <w:szCs w:val="24"/>
        </w:rPr>
        <w:t>documentațiilor</w:t>
      </w:r>
      <w:r>
        <w:rPr>
          <w:rFonts w:ascii="Calibri" w:eastAsia="Calibri" w:hAnsi="Calibri" w:cs="Calibri"/>
          <w:sz w:val="24"/>
          <w:szCs w:val="24"/>
        </w:rPr>
        <w:t xml:space="preserve"> de avizare a lucrărilor de </w:t>
      </w:r>
      <w:r w:rsidR="00B57C84">
        <w:rPr>
          <w:rFonts w:ascii="Calibri" w:eastAsia="Calibri" w:hAnsi="Calibri" w:cs="Calibri"/>
          <w:sz w:val="24"/>
          <w:szCs w:val="24"/>
        </w:rPr>
        <w:t>intervenții</w:t>
      </w:r>
      <w:r>
        <w:rPr>
          <w:rFonts w:ascii="Calibri" w:eastAsia="Calibri" w:hAnsi="Calibri" w:cs="Calibri"/>
          <w:sz w:val="24"/>
          <w:szCs w:val="24"/>
        </w:rPr>
        <w:t>, a proiectului tehnic, pentru pregătirea şi/sau implementarea proiectului, direct legate de investiție, se vor încadra în maximum 10% din totalul cheltuielilor eligibile pentru proiectele care prevăd construcții – montaj.</w:t>
      </w:r>
    </w:p>
    <w:p w:rsidR="000F23F6" w:rsidRDefault="00F37C9A">
      <w:pPr>
        <w:spacing w:before="0" w:after="0"/>
        <w:jc w:val="both"/>
        <w:rPr>
          <w:rFonts w:ascii="Calibri" w:eastAsia="Calibri" w:hAnsi="Calibri" w:cs="Calibri"/>
          <w:sz w:val="24"/>
          <w:szCs w:val="24"/>
        </w:rPr>
      </w:pPr>
      <w:r>
        <w:rPr>
          <w:rFonts w:ascii="Calibri" w:eastAsia="Calibri" w:hAnsi="Calibri" w:cs="Calibri"/>
          <w:sz w:val="24"/>
          <w:szCs w:val="24"/>
        </w:rPr>
        <w:t>Este eligibilă taxa pe valoarea adăugată aferentă cheltuielilor eligibile în condițiile în care aceasta a fost solicitată și nu este recuperabilă, rambursabilă sau compensată prin orice alte mijloace potrivit prevederilor legale.</w:t>
      </w:r>
    </w:p>
    <w:p w:rsidR="000F23F6" w:rsidRDefault="00F37C9A">
      <w:pPr>
        <w:spacing w:after="0"/>
        <w:jc w:val="both"/>
        <w:rPr>
          <w:rFonts w:ascii="Calibri" w:eastAsia="Calibri" w:hAnsi="Calibri" w:cs="Calibri"/>
          <w:sz w:val="24"/>
          <w:szCs w:val="24"/>
        </w:rPr>
      </w:pPr>
      <w:bookmarkStart w:id="40" w:name="_3l18frh" w:colFirst="0" w:colLast="0"/>
      <w:bookmarkEnd w:id="40"/>
      <w:r>
        <w:rPr>
          <w:rFonts w:ascii="Calibri" w:eastAsia="Calibri" w:hAnsi="Calibri" w:cs="Calibri"/>
          <w:sz w:val="24"/>
          <w:szCs w:val="24"/>
        </w:rPr>
        <w:t xml:space="preserve">Cheltuielile necesare pentru implementarea proiectului sunt eligibile dacă: </w:t>
      </w:r>
    </w:p>
    <w:p w:rsidR="000F23F6" w:rsidRDefault="00F37C9A">
      <w:pPr>
        <w:numPr>
          <w:ilvl w:val="0"/>
          <w:numId w:val="32"/>
        </w:numPr>
        <w:pBdr>
          <w:top w:val="nil"/>
          <w:left w:val="nil"/>
          <w:bottom w:val="nil"/>
          <w:right w:val="nil"/>
          <w:between w:val="nil"/>
        </w:pBdr>
        <w:spacing w:before="0" w:after="0"/>
        <w:ind w:left="1170"/>
        <w:jc w:val="both"/>
      </w:pPr>
      <w:r>
        <w:rPr>
          <w:rFonts w:ascii="Calibri" w:eastAsia="Calibri" w:hAnsi="Calibri" w:cs="Calibri"/>
          <w:color w:val="000000"/>
          <w:sz w:val="24"/>
          <w:szCs w:val="24"/>
        </w:rPr>
        <w:t xml:space="preserve">sunt realizate efectiv după data de 01.02.2020 şi sunt în legătură cu îndeplinirea obiectivelor </w:t>
      </w:r>
      <w:r w:rsidR="00B57C84">
        <w:rPr>
          <w:rFonts w:ascii="Calibri" w:eastAsia="Calibri" w:hAnsi="Calibri" w:cs="Calibri"/>
          <w:color w:val="000000"/>
          <w:sz w:val="24"/>
          <w:szCs w:val="24"/>
        </w:rPr>
        <w:t>investiției</w:t>
      </w:r>
      <w:r>
        <w:rPr>
          <w:rFonts w:ascii="Calibri" w:eastAsia="Calibri" w:hAnsi="Calibri" w:cs="Calibri"/>
          <w:color w:val="000000"/>
          <w:sz w:val="24"/>
          <w:szCs w:val="24"/>
        </w:rPr>
        <w:t>,</w:t>
      </w:r>
    </w:p>
    <w:p w:rsidR="000F23F6" w:rsidRDefault="00F37C9A" w:rsidP="009066AD">
      <w:pPr>
        <w:numPr>
          <w:ilvl w:val="0"/>
          <w:numId w:val="32"/>
        </w:numPr>
        <w:pBdr>
          <w:top w:val="nil"/>
          <w:left w:val="nil"/>
          <w:bottom w:val="nil"/>
          <w:right w:val="nil"/>
          <w:between w:val="nil"/>
        </w:pBdr>
        <w:spacing w:before="0" w:after="0"/>
        <w:ind w:left="1134"/>
        <w:jc w:val="both"/>
      </w:pPr>
      <w:r>
        <w:rPr>
          <w:rFonts w:ascii="Calibri" w:eastAsia="Calibri" w:hAnsi="Calibri" w:cs="Calibri"/>
          <w:color w:val="000000"/>
          <w:sz w:val="24"/>
          <w:szCs w:val="24"/>
        </w:rPr>
        <w:t>sunt</w:t>
      </w:r>
      <w:r w:rsidR="009066AD">
        <w:rPr>
          <w:rFonts w:ascii="Calibri" w:eastAsia="Calibri" w:hAnsi="Calibri" w:cs="Calibri"/>
          <w:color w:val="000000"/>
          <w:sz w:val="24"/>
          <w:szCs w:val="24"/>
        </w:rPr>
        <w:t xml:space="preserve">/ vor fi </w:t>
      </w:r>
      <w:r w:rsidR="009066AD" w:rsidRPr="009066AD">
        <w:rPr>
          <w:rFonts w:ascii="Calibri" w:eastAsia="Calibri" w:hAnsi="Calibri" w:cs="Calibri"/>
          <w:color w:val="000000"/>
          <w:sz w:val="24"/>
          <w:szCs w:val="24"/>
        </w:rPr>
        <w:t xml:space="preserve">efectuate pentru realizarea </w:t>
      </w:r>
      <w:r w:rsidR="00B57C84" w:rsidRPr="009066AD">
        <w:rPr>
          <w:rFonts w:ascii="Calibri" w:eastAsia="Calibri" w:hAnsi="Calibri" w:cs="Calibri"/>
          <w:color w:val="000000"/>
          <w:sz w:val="24"/>
          <w:szCs w:val="24"/>
        </w:rPr>
        <w:t>investiției</w:t>
      </w:r>
      <w:r w:rsidR="009066AD" w:rsidRPr="009066AD">
        <w:rPr>
          <w:rFonts w:ascii="Calibri" w:eastAsia="Calibri" w:hAnsi="Calibri" w:cs="Calibri"/>
          <w:color w:val="000000"/>
          <w:sz w:val="24"/>
          <w:szCs w:val="24"/>
        </w:rPr>
        <w:t xml:space="preserve"> cu respectarea </w:t>
      </w:r>
      <w:r w:rsidR="00B57C84" w:rsidRPr="009066AD">
        <w:rPr>
          <w:rFonts w:ascii="Calibri" w:eastAsia="Calibri" w:hAnsi="Calibri" w:cs="Calibri"/>
          <w:color w:val="000000"/>
          <w:sz w:val="24"/>
          <w:szCs w:val="24"/>
        </w:rPr>
        <w:t>rezonabilității</w:t>
      </w:r>
      <w:r w:rsidR="009066AD" w:rsidRPr="009066AD">
        <w:rPr>
          <w:rFonts w:ascii="Calibri" w:eastAsia="Calibri" w:hAnsi="Calibri" w:cs="Calibri"/>
          <w:color w:val="000000"/>
          <w:sz w:val="24"/>
          <w:szCs w:val="24"/>
        </w:rPr>
        <w:t xml:space="preserve"> costurilor</w:t>
      </w:r>
      <w:r>
        <w:rPr>
          <w:rFonts w:ascii="Calibri" w:eastAsia="Calibri" w:hAnsi="Calibri" w:cs="Calibri"/>
          <w:color w:val="000000"/>
          <w:sz w:val="24"/>
          <w:szCs w:val="24"/>
        </w:rPr>
        <w:t>;</w:t>
      </w:r>
    </w:p>
    <w:p w:rsidR="000F23F6" w:rsidRDefault="00F37C9A">
      <w:pPr>
        <w:numPr>
          <w:ilvl w:val="0"/>
          <w:numId w:val="32"/>
        </w:numPr>
        <w:pBdr>
          <w:top w:val="nil"/>
          <w:left w:val="nil"/>
          <w:bottom w:val="nil"/>
          <w:right w:val="nil"/>
          <w:between w:val="nil"/>
        </w:pBdr>
        <w:spacing w:before="0" w:after="0"/>
        <w:ind w:left="1170"/>
        <w:jc w:val="both"/>
      </w:pPr>
      <w:r>
        <w:rPr>
          <w:rFonts w:ascii="Calibri" w:eastAsia="Calibri" w:hAnsi="Calibri" w:cs="Calibri"/>
          <w:color w:val="000000"/>
          <w:sz w:val="24"/>
          <w:szCs w:val="24"/>
        </w:rPr>
        <w:t>sunt</w:t>
      </w:r>
      <w:r w:rsidR="001472FE">
        <w:rPr>
          <w:rFonts w:ascii="Calibri" w:eastAsia="Calibri" w:hAnsi="Calibri" w:cs="Calibri"/>
          <w:color w:val="000000"/>
          <w:sz w:val="24"/>
          <w:szCs w:val="24"/>
        </w:rPr>
        <w:t>/ vor fi</w:t>
      </w:r>
      <w:r>
        <w:rPr>
          <w:rFonts w:ascii="Calibri" w:eastAsia="Calibri" w:hAnsi="Calibri" w:cs="Calibri"/>
          <w:color w:val="000000"/>
          <w:sz w:val="24"/>
          <w:szCs w:val="24"/>
        </w:rPr>
        <w:t> efectuate cu respectarea prevederilor contractului de finanţare semnat; </w:t>
      </w:r>
    </w:p>
    <w:p w:rsidR="000F23F6" w:rsidRDefault="00F37C9A">
      <w:pPr>
        <w:numPr>
          <w:ilvl w:val="0"/>
          <w:numId w:val="32"/>
        </w:numPr>
        <w:pBdr>
          <w:top w:val="nil"/>
          <w:left w:val="nil"/>
          <w:bottom w:val="nil"/>
          <w:right w:val="nil"/>
          <w:between w:val="nil"/>
        </w:pBdr>
        <w:spacing w:before="0" w:after="0"/>
        <w:ind w:left="1170"/>
        <w:jc w:val="both"/>
      </w:pPr>
      <w:r>
        <w:rPr>
          <w:rFonts w:ascii="Calibri" w:eastAsia="Calibri" w:hAnsi="Calibri" w:cs="Calibri"/>
          <w:color w:val="000000"/>
          <w:sz w:val="24"/>
          <w:szCs w:val="24"/>
        </w:rPr>
        <w:t xml:space="preserve">sunt înregistrate în </w:t>
      </w:r>
      <w:r w:rsidR="00B57C84">
        <w:rPr>
          <w:rFonts w:ascii="Calibri" w:eastAsia="Calibri" w:hAnsi="Calibri" w:cs="Calibri"/>
          <w:color w:val="000000"/>
          <w:sz w:val="24"/>
          <w:szCs w:val="24"/>
        </w:rPr>
        <w:t>evidențele</w:t>
      </w:r>
      <w:r>
        <w:rPr>
          <w:rFonts w:ascii="Calibri" w:eastAsia="Calibri" w:hAnsi="Calibri" w:cs="Calibri"/>
          <w:color w:val="000000"/>
          <w:sz w:val="24"/>
          <w:szCs w:val="24"/>
        </w:rPr>
        <w:t xml:space="preserve"> contabile ale beneficiarului, sunt identificabile, verificabile şi sunt </w:t>
      </w:r>
      <w:r w:rsidR="00B57C84">
        <w:rPr>
          <w:rFonts w:ascii="Calibri" w:eastAsia="Calibri" w:hAnsi="Calibri" w:cs="Calibri"/>
          <w:color w:val="000000"/>
          <w:sz w:val="24"/>
          <w:szCs w:val="24"/>
        </w:rPr>
        <w:t>susținute</w:t>
      </w:r>
      <w:r>
        <w:rPr>
          <w:rFonts w:ascii="Calibri" w:eastAsia="Calibri" w:hAnsi="Calibri" w:cs="Calibri"/>
          <w:color w:val="000000"/>
          <w:sz w:val="24"/>
          <w:szCs w:val="24"/>
        </w:rPr>
        <w:t xml:space="preserve"> de originalele documentelor justificative, în </w:t>
      </w:r>
      <w:r w:rsidR="00B57C84">
        <w:rPr>
          <w:rFonts w:ascii="Calibri" w:eastAsia="Calibri" w:hAnsi="Calibri" w:cs="Calibri"/>
          <w:color w:val="000000"/>
          <w:sz w:val="24"/>
          <w:szCs w:val="24"/>
        </w:rPr>
        <w:t>condițiile</w:t>
      </w:r>
      <w:r>
        <w:rPr>
          <w:rFonts w:ascii="Calibri" w:eastAsia="Calibri" w:hAnsi="Calibri" w:cs="Calibri"/>
          <w:color w:val="000000"/>
          <w:sz w:val="24"/>
          <w:szCs w:val="24"/>
        </w:rPr>
        <w:t xml:space="preserve"> legale prevăzute de prezentul Ghid.</w:t>
      </w:r>
    </w:p>
    <w:p w:rsidR="000F23F6" w:rsidRDefault="000F23F6">
      <w:pPr>
        <w:pBdr>
          <w:top w:val="nil"/>
          <w:left w:val="nil"/>
          <w:bottom w:val="nil"/>
          <w:right w:val="nil"/>
          <w:between w:val="nil"/>
        </w:pBdr>
        <w:tabs>
          <w:tab w:val="left" w:pos="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before="0"/>
        <w:ind w:right="57"/>
        <w:jc w:val="both"/>
        <w:rPr>
          <w:rFonts w:ascii="Calibri" w:eastAsia="Calibri" w:hAnsi="Calibri" w:cs="Calibri"/>
          <w:color w:val="000000"/>
          <w:sz w:val="24"/>
          <w:szCs w:val="24"/>
        </w:rPr>
      </w:pPr>
    </w:p>
    <w:p w:rsidR="000F23F6" w:rsidRDefault="00F37C9A">
      <w:pPr>
        <w:pBdr>
          <w:top w:val="nil"/>
          <w:left w:val="nil"/>
          <w:bottom w:val="nil"/>
          <w:right w:val="nil"/>
          <w:between w:val="nil"/>
        </w:pBdr>
        <w:tabs>
          <w:tab w:val="left" w:pos="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before="0"/>
        <w:ind w:right="57"/>
        <w:jc w:val="both"/>
        <w:rPr>
          <w:rFonts w:ascii="Calibri" w:eastAsia="Calibri" w:hAnsi="Calibri" w:cs="Calibri"/>
          <w:color w:val="000000"/>
          <w:sz w:val="24"/>
          <w:szCs w:val="24"/>
        </w:rPr>
      </w:pPr>
      <w:r>
        <w:rPr>
          <w:rFonts w:ascii="Calibri" w:eastAsia="Calibri" w:hAnsi="Calibri" w:cs="Calibri"/>
          <w:color w:val="000000"/>
          <w:sz w:val="24"/>
          <w:szCs w:val="24"/>
        </w:rPr>
        <w:t xml:space="preserve">Activitățile/lucrările efectuate după 1 februarie 2020 pot fi considerate cheltuielile eligibile în cadrul PNRR, cu condiția demonstrării, înainte de finalizarea activităților proiectului, a îndeplinirii criteriilor de eligibilitate din prezentul ghid, inclusiv privind implementarea principiului „Do No </w:t>
      </w:r>
      <w:proofErr w:type="spellStart"/>
      <w:r>
        <w:rPr>
          <w:rFonts w:ascii="Calibri" w:eastAsia="Calibri" w:hAnsi="Calibri" w:cs="Calibri"/>
          <w:color w:val="000000"/>
          <w:sz w:val="24"/>
          <w:szCs w:val="24"/>
        </w:rPr>
        <w:t>Significant</w:t>
      </w:r>
      <w:proofErr w:type="spellEnd"/>
      <w:r>
        <w:rPr>
          <w:rFonts w:ascii="Calibri" w:eastAsia="Calibri" w:hAnsi="Calibri" w:cs="Calibri"/>
          <w:color w:val="000000"/>
          <w:sz w:val="24"/>
          <w:szCs w:val="24"/>
        </w:rPr>
        <w:t xml:space="preserve"> </w:t>
      </w:r>
      <w:proofErr w:type="spellStart"/>
      <w:r>
        <w:rPr>
          <w:rFonts w:ascii="Calibri" w:eastAsia="Calibri" w:hAnsi="Calibri" w:cs="Calibri"/>
          <w:color w:val="000000"/>
          <w:sz w:val="24"/>
          <w:szCs w:val="24"/>
        </w:rPr>
        <w:t>Harm</w:t>
      </w:r>
      <w:proofErr w:type="spellEnd"/>
      <w:r>
        <w:rPr>
          <w:rFonts w:ascii="Calibri" w:eastAsia="Calibri" w:hAnsi="Calibri" w:cs="Calibri"/>
          <w:color w:val="000000"/>
          <w:sz w:val="24"/>
          <w:szCs w:val="24"/>
        </w:rPr>
        <w:t>” (DNSH), astfel cum este prevăzut la Articolul 17 din Regulamentul (UE) 2020/852 privind instituirea unui cadru care să faciliteze investițiile durabile, prin crearea unui sistem de clasificare (sau „taxonomie”) pentru activitățile economice durabile din punctul de vedere al mediului.</w:t>
      </w:r>
    </w:p>
    <w:p w:rsidR="000F23F6" w:rsidRDefault="00F37C9A">
      <w:pPr>
        <w:pBdr>
          <w:top w:val="nil"/>
          <w:left w:val="nil"/>
          <w:bottom w:val="nil"/>
          <w:right w:val="nil"/>
          <w:between w:val="nil"/>
        </w:pBdr>
        <w:tabs>
          <w:tab w:val="left" w:pos="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before="0"/>
        <w:ind w:right="57"/>
        <w:jc w:val="both"/>
        <w:rPr>
          <w:rFonts w:ascii="Calibri" w:eastAsia="Calibri" w:hAnsi="Calibri" w:cs="Calibri"/>
          <w:color w:val="000000"/>
          <w:sz w:val="24"/>
          <w:szCs w:val="24"/>
        </w:rPr>
      </w:pPr>
      <w:r>
        <w:rPr>
          <w:rFonts w:ascii="Calibri" w:eastAsia="Calibri" w:hAnsi="Calibri" w:cs="Calibri"/>
          <w:color w:val="000000"/>
          <w:sz w:val="24"/>
          <w:szCs w:val="24"/>
        </w:rPr>
        <w:t xml:space="preserve">Activitățile/lucrările efectuate după 1 februarie 2020, respectiv anterior depunerii cererii de finanțare sunt eligibile doar dacă respectivele costuri au fost suportate în avans din bugetul local în conformitate cu prevederile art. 12 alin. (1) litera n din Legea nr. 241/ 2006. </w:t>
      </w:r>
    </w:p>
    <w:p w:rsidR="000F23F6" w:rsidRDefault="00F37C9A">
      <w:pPr>
        <w:pBdr>
          <w:top w:val="nil"/>
          <w:left w:val="nil"/>
          <w:bottom w:val="nil"/>
          <w:right w:val="nil"/>
          <w:between w:val="nil"/>
        </w:pBdr>
        <w:tabs>
          <w:tab w:val="left" w:pos="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before="0"/>
        <w:ind w:right="57"/>
        <w:jc w:val="both"/>
        <w:rPr>
          <w:rFonts w:ascii="Calibri" w:eastAsia="Calibri" w:hAnsi="Calibri" w:cs="Calibri"/>
          <w:color w:val="000000"/>
          <w:sz w:val="24"/>
          <w:szCs w:val="24"/>
        </w:rPr>
      </w:pPr>
      <w:r>
        <w:rPr>
          <w:rFonts w:ascii="Calibri" w:eastAsia="Calibri" w:hAnsi="Calibri" w:cs="Calibri"/>
          <w:b/>
          <w:color w:val="000000"/>
          <w:sz w:val="24"/>
          <w:szCs w:val="24"/>
        </w:rPr>
        <w:t>Cheltuieli neeligibile</w:t>
      </w:r>
      <w:r>
        <w:rPr>
          <w:rFonts w:ascii="Calibri" w:eastAsia="Calibri" w:hAnsi="Calibri" w:cs="Calibri"/>
          <w:color w:val="000000"/>
          <w:sz w:val="24"/>
          <w:szCs w:val="24"/>
        </w:rPr>
        <w:t>:</w:t>
      </w:r>
    </w:p>
    <w:p w:rsidR="000F23F6" w:rsidRDefault="00F37C9A">
      <w:pPr>
        <w:numPr>
          <w:ilvl w:val="0"/>
          <w:numId w:val="36"/>
        </w:numPr>
        <w:pBdr>
          <w:top w:val="nil"/>
          <w:left w:val="nil"/>
          <w:bottom w:val="nil"/>
          <w:right w:val="nil"/>
          <w:between w:val="nil"/>
        </w:pBdr>
        <w:tabs>
          <w:tab w:val="left" w:pos="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before="0" w:after="0"/>
        <w:ind w:right="57"/>
        <w:jc w:val="both"/>
      </w:pPr>
      <w:r>
        <w:rPr>
          <w:rFonts w:ascii="Calibri" w:eastAsia="Calibri" w:hAnsi="Calibri" w:cs="Calibri"/>
          <w:color w:val="000000"/>
          <w:sz w:val="24"/>
          <w:szCs w:val="24"/>
        </w:rPr>
        <w:t>Sumele care depășesc pragurile menționate la secțiunea 1.5.2 și valoarea TVA aferentă acestora,</w:t>
      </w:r>
    </w:p>
    <w:p w:rsidR="000F23F6" w:rsidRDefault="00F37C9A">
      <w:pPr>
        <w:numPr>
          <w:ilvl w:val="0"/>
          <w:numId w:val="36"/>
        </w:numPr>
        <w:pBdr>
          <w:top w:val="nil"/>
          <w:left w:val="nil"/>
          <w:bottom w:val="nil"/>
          <w:right w:val="nil"/>
          <w:between w:val="nil"/>
        </w:pBdr>
        <w:spacing w:before="0" w:after="0"/>
        <w:jc w:val="both"/>
      </w:pPr>
      <w:r>
        <w:rPr>
          <w:rFonts w:ascii="Calibri" w:eastAsia="Calibri" w:hAnsi="Calibri" w:cs="Calibri"/>
          <w:color w:val="000000"/>
          <w:sz w:val="24"/>
          <w:szCs w:val="24"/>
        </w:rPr>
        <w:t>Alte cheltuieli care nu se încadrează în categoria cheltuielilor eligibile descrise mai sus;</w:t>
      </w:r>
    </w:p>
    <w:p w:rsidR="000F23F6" w:rsidRDefault="00F37C9A">
      <w:pPr>
        <w:numPr>
          <w:ilvl w:val="0"/>
          <w:numId w:val="36"/>
        </w:numPr>
        <w:pBdr>
          <w:top w:val="nil"/>
          <w:left w:val="nil"/>
          <w:bottom w:val="nil"/>
          <w:right w:val="nil"/>
          <w:between w:val="nil"/>
        </w:pBdr>
        <w:tabs>
          <w:tab w:val="left" w:pos="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before="0" w:after="0"/>
        <w:ind w:right="57"/>
        <w:jc w:val="both"/>
      </w:pPr>
      <w:r>
        <w:rPr>
          <w:rFonts w:ascii="Calibri" w:eastAsia="Calibri" w:hAnsi="Calibri" w:cs="Calibri"/>
          <w:color w:val="000000"/>
          <w:sz w:val="24"/>
          <w:szCs w:val="24"/>
        </w:rPr>
        <w:t xml:space="preserve">Cheltuielile bancare, respectiv comisioanele bancare, </w:t>
      </w:r>
      <w:r w:rsidR="00B57C84">
        <w:rPr>
          <w:rFonts w:ascii="Calibri" w:eastAsia="Calibri" w:hAnsi="Calibri" w:cs="Calibri"/>
          <w:color w:val="000000"/>
          <w:sz w:val="24"/>
          <w:szCs w:val="24"/>
        </w:rPr>
        <w:t>diferențele</w:t>
      </w:r>
      <w:r>
        <w:rPr>
          <w:rFonts w:ascii="Calibri" w:eastAsia="Calibri" w:hAnsi="Calibri" w:cs="Calibri"/>
          <w:color w:val="000000"/>
          <w:sz w:val="24"/>
          <w:szCs w:val="24"/>
        </w:rPr>
        <w:t xml:space="preserve"> de curs valutar etc.;</w:t>
      </w:r>
    </w:p>
    <w:p w:rsidR="000F23F6" w:rsidRDefault="00F37C9A">
      <w:pPr>
        <w:numPr>
          <w:ilvl w:val="0"/>
          <w:numId w:val="36"/>
        </w:numPr>
        <w:pBdr>
          <w:top w:val="nil"/>
          <w:left w:val="nil"/>
          <w:bottom w:val="nil"/>
          <w:right w:val="nil"/>
          <w:between w:val="nil"/>
        </w:pBdr>
        <w:tabs>
          <w:tab w:val="left" w:pos="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before="0" w:after="0"/>
        <w:ind w:right="57"/>
        <w:jc w:val="both"/>
      </w:pPr>
      <w:r>
        <w:rPr>
          <w:rFonts w:ascii="Calibri" w:eastAsia="Calibri" w:hAnsi="Calibri" w:cs="Calibri"/>
          <w:color w:val="000000"/>
          <w:sz w:val="24"/>
          <w:szCs w:val="24"/>
        </w:rPr>
        <w:t>Costurile de funcționare ale solicitantului sau ale investiției în perioada de durabilitate;</w:t>
      </w:r>
    </w:p>
    <w:p w:rsidR="000F23F6" w:rsidRDefault="00F37C9A">
      <w:pPr>
        <w:numPr>
          <w:ilvl w:val="0"/>
          <w:numId w:val="36"/>
        </w:numPr>
        <w:pBdr>
          <w:top w:val="nil"/>
          <w:left w:val="nil"/>
          <w:bottom w:val="nil"/>
          <w:right w:val="nil"/>
          <w:between w:val="nil"/>
        </w:pBdr>
        <w:tabs>
          <w:tab w:val="left" w:pos="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before="0" w:after="0"/>
        <w:ind w:right="57"/>
        <w:jc w:val="both"/>
      </w:pPr>
      <w:r>
        <w:rPr>
          <w:rFonts w:ascii="Calibri" w:eastAsia="Calibri" w:hAnsi="Calibri" w:cs="Calibri"/>
          <w:color w:val="000000"/>
          <w:sz w:val="24"/>
          <w:szCs w:val="24"/>
        </w:rPr>
        <w:t>Cheltuielile cu salariile personalului angajat al solicitantului.</w:t>
      </w:r>
    </w:p>
    <w:p w:rsidR="000F23F6" w:rsidRDefault="00F37C9A">
      <w:pPr>
        <w:jc w:val="both"/>
        <w:rPr>
          <w:rFonts w:ascii="Calibri" w:eastAsia="Calibri" w:hAnsi="Calibri" w:cs="Calibri"/>
          <w:sz w:val="24"/>
          <w:szCs w:val="24"/>
        </w:rPr>
      </w:pPr>
      <w:r>
        <w:rPr>
          <w:rFonts w:ascii="Calibri" w:eastAsia="Calibri" w:hAnsi="Calibri" w:cs="Calibri"/>
          <w:sz w:val="24"/>
          <w:szCs w:val="24"/>
        </w:rPr>
        <w:t>Cheltuielile neeligibile vor fi suportate integral de către beneficiarul finanţării.</w:t>
      </w:r>
    </w:p>
    <w:p w:rsidR="000F23F6" w:rsidRDefault="00F37C9A">
      <w:pPr>
        <w:jc w:val="both"/>
        <w:rPr>
          <w:rFonts w:ascii="Calibri" w:eastAsia="Calibri" w:hAnsi="Calibri" w:cs="Calibri"/>
          <w:sz w:val="24"/>
          <w:szCs w:val="24"/>
        </w:rPr>
      </w:pPr>
      <w:r>
        <w:rPr>
          <w:rFonts w:ascii="Calibri" w:eastAsia="Calibri" w:hAnsi="Calibri" w:cs="Calibri"/>
          <w:sz w:val="24"/>
          <w:szCs w:val="24"/>
        </w:rPr>
        <w:t>În etapa de evaluare, pentru cheltuielile care nu respectă condițiile de eligibilitate enunțate, se poate acorda beneficiarului posibilitatea de a le trece în categoria celor neeligibile. În caz contrar acestea vor conduce la diminuarea de către AFM a valorii eligibile a proiectului.</w:t>
      </w:r>
    </w:p>
    <w:p w:rsidR="000F23F6" w:rsidRDefault="00F37C9A">
      <w:pPr>
        <w:pBdr>
          <w:top w:val="nil"/>
          <w:left w:val="nil"/>
          <w:bottom w:val="nil"/>
          <w:right w:val="nil"/>
          <w:between w:val="nil"/>
        </w:pBdr>
        <w:tabs>
          <w:tab w:val="left" w:pos="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before="0"/>
        <w:ind w:right="57"/>
        <w:jc w:val="both"/>
        <w:rPr>
          <w:rFonts w:ascii="Calibri" w:eastAsia="Calibri" w:hAnsi="Calibri" w:cs="Calibri"/>
          <w:color w:val="000000"/>
          <w:sz w:val="24"/>
          <w:szCs w:val="24"/>
        </w:rPr>
      </w:pPr>
      <w:r>
        <w:rPr>
          <w:rFonts w:ascii="Calibri" w:eastAsia="Calibri" w:hAnsi="Calibri" w:cs="Calibri"/>
          <w:color w:val="000000"/>
          <w:sz w:val="24"/>
          <w:szCs w:val="24"/>
        </w:rPr>
        <w:t xml:space="preserve">Se va asigura de către solicitant evitarea dublei finanțări a lucrărilor de intervenție/activităților propuse prin proiect cu cele realizate asupra aceleiași infrastructuri/aceluiași segment de infrastructură implementate prin alte programe </w:t>
      </w:r>
      <w:r w:rsidR="00B57C84">
        <w:rPr>
          <w:rFonts w:ascii="Calibri" w:eastAsia="Calibri" w:hAnsi="Calibri" w:cs="Calibri"/>
          <w:color w:val="000000"/>
          <w:sz w:val="24"/>
          <w:szCs w:val="24"/>
        </w:rPr>
        <w:t>operaționale</w:t>
      </w:r>
      <w:r>
        <w:rPr>
          <w:rFonts w:ascii="Calibri" w:eastAsia="Calibri" w:hAnsi="Calibri" w:cs="Calibri"/>
          <w:color w:val="000000"/>
          <w:sz w:val="24"/>
          <w:szCs w:val="24"/>
        </w:rPr>
        <w:t xml:space="preserve"> sau prin alte programe cu surse publice de finanțare. În cazul identificării unei </w:t>
      </w:r>
      <w:r w:rsidR="00B57C84">
        <w:rPr>
          <w:rFonts w:ascii="Calibri" w:eastAsia="Calibri" w:hAnsi="Calibri" w:cs="Calibri"/>
          <w:color w:val="000000"/>
          <w:sz w:val="24"/>
          <w:szCs w:val="24"/>
        </w:rPr>
        <w:t>situații</w:t>
      </w:r>
      <w:r>
        <w:rPr>
          <w:rFonts w:ascii="Calibri" w:eastAsia="Calibri" w:hAnsi="Calibri" w:cs="Calibri"/>
          <w:color w:val="000000"/>
          <w:sz w:val="24"/>
          <w:szCs w:val="24"/>
        </w:rPr>
        <w:t xml:space="preserve"> de dublă </w:t>
      </w:r>
      <w:r w:rsidR="00B57C84">
        <w:rPr>
          <w:rFonts w:ascii="Calibri" w:eastAsia="Calibri" w:hAnsi="Calibri" w:cs="Calibri"/>
          <w:color w:val="000000"/>
          <w:sz w:val="24"/>
          <w:szCs w:val="24"/>
        </w:rPr>
        <w:t>finanțare</w:t>
      </w:r>
      <w:r>
        <w:rPr>
          <w:rFonts w:ascii="Calibri" w:eastAsia="Calibri" w:hAnsi="Calibri" w:cs="Calibri"/>
          <w:color w:val="000000"/>
          <w:sz w:val="24"/>
          <w:szCs w:val="24"/>
        </w:rPr>
        <w:t xml:space="preserve">, se vor emite decizii de reziliere a contractelor de </w:t>
      </w:r>
      <w:r w:rsidR="00B57C84">
        <w:rPr>
          <w:rFonts w:ascii="Calibri" w:eastAsia="Calibri" w:hAnsi="Calibri" w:cs="Calibri"/>
          <w:color w:val="000000"/>
          <w:sz w:val="24"/>
          <w:szCs w:val="24"/>
        </w:rPr>
        <w:t>finanțare</w:t>
      </w:r>
      <w:r>
        <w:rPr>
          <w:rFonts w:ascii="Calibri" w:eastAsia="Calibri" w:hAnsi="Calibri" w:cs="Calibri"/>
          <w:color w:val="000000"/>
          <w:sz w:val="24"/>
          <w:szCs w:val="24"/>
        </w:rPr>
        <w:t xml:space="preserve"> și se vor recupera sumele acordate necuvenit.</w:t>
      </w:r>
    </w:p>
    <w:p w:rsidR="000F23F6" w:rsidRDefault="00F37C9A">
      <w:pPr>
        <w:pStyle w:val="Heading2"/>
        <w:numPr>
          <w:ilvl w:val="1"/>
          <w:numId w:val="15"/>
        </w:numPr>
      </w:pPr>
      <w:bookmarkStart w:id="41" w:name="_206ipza" w:colFirst="0" w:colLast="0"/>
      <w:bookmarkStart w:id="42" w:name="_Toc105684602"/>
      <w:bookmarkEnd w:id="41"/>
      <w:r>
        <w:t>Selecția proiectelor</w:t>
      </w:r>
      <w:bookmarkEnd w:id="42"/>
    </w:p>
    <w:p w:rsidR="000F23F6" w:rsidRDefault="00F37C9A">
      <w:pPr>
        <w:jc w:val="both"/>
        <w:rPr>
          <w:rFonts w:ascii="Calibri" w:eastAsia="Calibri" w:hAnsi="Calibri" w:cs="Calibri"/>
          <w:sz w:val="24"/>
          <w:szCs w:val="24"/>
        </w:rPr>
      </w:pPr>
      <w:r>
        <w:rPr>
          <w:rFonts w:ascii="Calibri" w:eastAsia="Calibri" w:hAnsi="Calibri" w:cs="Calibri"/>
          <w:sz w:val="24"/>
          <w:szCs w:val="24"/>
        </w:rPr>
        <w:t xml:space="preserve">Proiectele vor fi selectate pentru finanțare pe baza criteriului „primul venit, primul servit”, cu încadrarea în termenul limită de depunere a proiectelor conform secțiunii 1.2.2, precum și în alocarea totală prevăzută la secțiunea 1.5.1. </w:t>
      </w:r>
    </w:p>
    <w:p w:rsidR="000F23F6" w:rsidRDefault="00F37C9A">
      <w:pPr>
        <w:spacing w:before="0" w:after="0"/>
        <w:jc w:val="both"/>
        <w:rPr>
          <w:rFonts w:ascii="Calibri" w:eastAsia="Calibri" w:hAnsi="Calibri" w:cs="Calibri"/>
          <w:sz w:val="24"/>
          <w:szCs w:val="24"/>
        </w:rPr>
      </w:pPr>
      <w:r>
        <w:rPr>
          <w:rFonts w:ascii="Calibri" w:eastAsia="Calibri" w:hAnsi="Calibri" w:cs="Calibri"/>
          <w:sz w:val="24"/>
          <w:szCs w:val="24"/>
        </w:rPr>
        <w:t xml:space="preserve">După finalizarea depunerii proiectelor și evaluării acestora, AFM va proceda la întocmirea </w:t>
      </w:r>
      <w:r>
        <w:rPr>
          <w:rFonts w:ascii="Calibri" w:eastAsia="Calibri" w:hAnsi="Calibri" w:cs="Calibri"/>
          <w:b/>
          <w:sz w:val="24"/>
          <w:szCs w:val="24"/>
        </w:rPr>
        <w:t>Raportului proiectelor selectate</w:t>
      </w:r>
      <w:r>
        <w:rPr>
          <w:rFonts w:ascii="Calibri" w:eastAsia="Calibri" w:hAnsi="Calibri" w:cs="Calibri"/>
          <w:sz w:val="24"/>
          <w:szCs w:val="24"/>
        </w:rPr>
        <w:t xml:space="preserve"> pentru finanțare prin PNRR, respectiv la publicarea acestuia pe </w:t>
      </w:r>
      <w:r>
        <w:rPr>
          <w:rFonts w:ascii="Calibri" w:eastAsia="Calibri" w:hAnsi="Calibri" w:cs="Calibri"/>
          <w:sz w:val="24"/>
          <w:szCs w:val="24"/>
        </w:rPr>
        <w:lastRenderedPageBreak/>
        <w:t xml:space="preserve">site-ul </w:t>
      </w:r>
      <w:hyperlink r:id="rId8" w:history="1">
        <w:r w:rsidR="006F3FA9" w:rsidRPr="00FD16B6">
          <w:rPr>
            <w:rStyle w:val="Hyperlink"/>
            <w:rFonts w:ascii="Calibri" w:eastAsia="Calibri" w:hAnsi="Calibri" w:cs="Calibri"/>
            <w:sz w:val="24"/>
            <w:szCs w:val="24"/>
          </w:rPr>
          <w:t>http://pnrr.AFM.ro/</w:t>
        </w:r>
      </w:hyperlink>
      <w:r w:rsidR="006F3FA9">
        <w:rPr>
          <w:rFonts w:ascii="Calibri" w:eastAsia="Calibri" w:hAnsi="Calibri" w:cs="Calibri"/>
          <w:color w:val="000000"/>
          <w:sz w:val="24"/>
          <w:szCs w:val="24"/>
        </w:rPr>
        <w:t xml:space="preserve"> </w:t>
      </w:r>
      <w:r>
        <w:rPr>
          <w:rFonts w:ascii="Calibri" w:eastAsia="Calibri" w:hAnsi="Calibri" w:cs="Calibri"/>
          <w:color w:val="000000"/>
          <w:sz w:val="24"/>
          <w:szCs w:val="24"/>
        </w:rPr>
        <w:t xml:space="preserve"> </w:t>
      </w:r>
      <w:r>
        <w:rPr>
          <w:rFonts w:ascii="Calibri" w:eastAsia="Calibri" w:hAnsi="Calibri" w:cs="Calibri"/>
          <w:sz w:val="24"/>
          <w:szCs w:val="24"/>
        </w:rPr>
        <w:t>și notificarea Solicitanților cu privire la selectare/neselectarea proiectului pentru finanțare.</w:t>
      </w:r>
    </w:p>
    <w:p w:rsidR="000F23F6" w:rsidRDefault="00F37C9A">
      <w:pPr>
        <w:pStyle w:val="Heading2"/>
        <w:numPr>
          <w:ilvl w:val="1"/>
          <w:numId w:val="15"/>
        </w:numPr>
      </w:pPr>
      <w:bookmarkStart w:id="43" w:name="_4k668n3" w:colFirst="0" w:colLast="0"/>
      <w:bookmarkStart w:id="44" w:name="_Toc105684603"/>
      <w:bookmarkEnd w:id="43"/>
      <w:r>
        <w:t>Depunerea și soluționarea contestațiilor</w:t>
      </w:r>
      <w:bookmarkEnd w:id="44"/>
    </w:p>
    <w:p w:rsidR="000F23F6" w:rsidRDefault="00F37C9A">
      <w:pPr>
        <w:jc w:val="both"/>
        <w:rPr>
          <w:rFonts w:ascii="Calibri" w:eastAsia="Calibri" w:hAnsi="Calibri" w:cs="Calibri"/>
          <w:sz w:val="24"/>
          <w:szCs w:val="24"/>
        </w:rPr>
      </w:pPr>
      <w:r>
        <w:rPr>
          <w:rFonts w:ascii="Calibri" w:eastAsia="Calibri" w:hAnsi="Calibri" w:cs="Calibri"/>
          <w:sz w:val="24"/>
          <w:szCs w:val="24"/>
        </w:rPr>
        <w:t xml:space="preserve">În cazul în care solicitanții se consideră </w:t>
      </w:r>
      <w:r w:rsidR="00B57C84">
        <w:rPr>
          <w:rFonts w:ascii="Calibri" w:eastAsia="Calibri" w:hAnsi="Calibri" w:cs="Calibri"/>
          <w:sz w:val="24"/>
          <w:szCs w:val="24"/>
        </w:rPr>
        <w:t>nemulțumiți</w:t>
      </w:r>
      <w:r>
        <w:rPr>
          <w:rFonts w:ascii="Calibri" w:eastAsia="Calibri" w:hAnsi="Calibri" w:cs="Calibri"/>
          <w:sz w:val="24"/>
          <w:szCs w:val="24"/>
        </w:rPr>
        <w:t xml:space="preserve"> de rezultatul verificării conformității administrative și a eligibilității, respectiv de rezultatul verificării criteriilor de selecție și a punctajului acordat, se poate depune de către fiecare solicitant o singură contestație, în termen de </w:t>
      </w:r>
      <w:r w:rsidRPr="00720421">
        <w:rPr>
          <w:rFonts w:ascii="Calibri" w:eastAsia="Calibri" w:hAnsi="Calibri" w:cs="Calibri"/>
          <w:sz w:val="24"/>
          <w:szCs w:val="24"/>
        </w:rPr>
        <w:t>30</w:t>
      </w:r>
      <w:r>
        <w:rPr>
          <w:rFonts w:ascii="Calibri" w:eastAsia="Calibri" w:hAnsi="Calibri" w:cs="Calibri"/>
          <w:sz w:val="24"/>
          <w:szCs w:val="24"/>
        </w:rPr>
        <w:t xml:space="preserve"> zile de la data înștiințării de către AFM a rezultatului asupra procesului de verificare. Contestațiile depuse după termenul menționat anterior, de 30 de zile, vor fi respinse, rezultatul inițial fiind menținut.</w:t>
      </w:r>
    </w:p>
    <w:p w:rsidR="004B43C3" w:rsidRDefault="00F37C9A">
      <w:pPr>
        <w:jc w:val="both"/>
        <w:rPr>
          <w:rFonts w:ascii="Calibri" w:eastAsia="Calibri" w:hAnsi="Calibri" w:cs="Calibri"/>
          <w:sz w:val="24"/>
          <w:szCs w:val="24"/>
        </w:rPr>
      </w:pPr>
      <w:r>
        <w:rPr>
          <w:rFonts w:ascii="Calibri" w:eastAsia="Calibri" w:hAnsi="Calibri" w:cs="Calibri"/>
          <w:sz w:val="24"/>
          <w:szCs w:val="24"/>
        </w:rPr>
        <w:t xml:space="preserve">Decizia AFM privind soluționarea contestațiilor este finală, iar contestatarul nu mai poate înainta la AFM o nouă contestație pe marginea aceluiași subiect. </w:t>
      </w:r>
    </w:p>
    <w:p w:rsidR="000F23F6" w:rsidRDefault="00F37C9A">
      <w:pPr>
        <w:jc w:val="both"/>
        <w:rPr>
          <w:rFonts w:ascii="Calibri" w:eastAsia="Calibri" w:hAnsi="Calibri" w:cs="Calibri"/>
          <w:sz w:val="24"/>
          <w:szCs w:val="24"/>
        </w:rPr>
      </w:pPr>
      <w:r w:rsidRPr="002E39A1">
        <w:rPr>
          <w:rFonts w:asciiTheme="majorHAnsi" w:eastAsia="Verdana" w:hAnsiTheme="majorHAnsi" w:cstheme="majorHAnsi"/>
          <w:sz w:val="24"/>
          <w:szCs w:val="24"/>
          <w:lang w:eastAsia="ro-RO"/>
        </w:rPr>
        <w:t xml:space="preserve">Decizia de soluționare a </w:t>
      </w:r>
      <w:r w:rsidR="00B57C84" w:rsidRPr="002E39A1">
        <w:rPr>
          <w:rFonts w:asciiTheme="majorHAnsi" w:eastAsia="Verdana" w:hAnsiTheme="majorHAnsi" w:cstheme="majorHAnsi"/>
          <w:sz w:val="24"/>
          <w:szCs w:val="24"/>
          <w:lang w:eastAsia="ro-RO"/>
        </w:rPr>
        <w:t>contestației</w:t>
      </w:r>
      <w:r w:rsidRPr="002E39A1">
        <w:rPr>
          <w:rFonts w:asciiTheme="majorHAnsi" w:eastAsia="Verdana" w:hAnsiTheme="majorHAnsi" w:cstheme="majorHAnsi"/>
          <w:sz w:val="24"/>
          <w:szCs w:val="24"/>
          <w:lang w:eastAsia="ro-RO"/>
        </w:rPr>
        <w:t xml:space="preserve"> poate fi atacată la </w:t>
      </w:r>
      <w:r w:rsidR="00B57C84" w:rsidRPr="002E39A1">
        <w:rPr>
          <w:rFonts w:asciiTheme="majorHAnsi" w:eastAsia="Verdana" w:hAnsiTheme="majorHAnsi" w:cstheme="majorHAnsi"/>
          <w:sz w:val="24"/>
          <w:szCs w:val="24"/>
          <w:lang w:eastAsia="ro-RO"/>
        </w:rPr>
        <w:t>instanța</w:t>
      </w:r>
      <w:r w:rsidRPr="002E39A1">
        <w:rPr>
          <w:rFonts w:asciiTheme="majorHAnsi" w:eastAsia="Verdana" w:hAnsiTheme="majorHAnsi" w:cstheme="majorHAnsi"/>
          <w:sz w:val="24"/>
          <w:szCs w:val="24"/>
          <w:lang w:eastAsia="ro-RO"/>
        </w:rPr>
        <w:t xml:space="preserve"> de contencios administrativ competentă, potrivit prevederilor Legii contenciosului administrativ nr. 554/2004, cu modificările şi completările ulterioare</w:t>
      </w:r>
      <w:r w:rsidR="00D70003">
        <w:rPr>
          <w:rFonts w:asciiTheme="majorHAnsi" w:eastAsia="Verdana" w:hAnsiTheme="majorHAnsi" w:cstheme="majorHAnsi"/>
          <w:sz w:val="24"/>
          <w:szCs w:val="24"/>
          <w:lang w:eastAsia="ro-RO"/>
        </w:rPr>
        <w:t>.</w:t>
      </w:r>
    </w:p>
    <w:p w:rsidR="000F23F6" w:rsidRDefault="00F37C9A">
      <w:pPr>
        <w:pStyle w:val="Heading2"/>
        <w:numPr>
          <w:ilvl w:val="1"/>
          <w:numId w:val="15"/>
        </w:numPr>
      </w:pPr>
      <w:bookmarkStart w:id="45" w:name="_2zbgiuw" w:colFirst="0" w:colLast="0"/>
      <w:bookmarkStart w:id="46" w:name="_Toc105684604"/>
      <w:bookmarkEnd w:id="45"/>
      <w:r>
        <w:t>Renunțarea la cererea de finanțare</w:t>
      </w:r>
      <w:bookmarkEnd w:id="46"/>
    </w:p>
    <w:p w:rsidR="000F23F6" w:rsidRDefault="00F37C9A">
      <w:pPr>
        <w:spacing w:before="0" w:after="160"/>
        <w:jc w:val="both"/>
        <w:rPr>
          <w:rFonts w:ascii="Calibri" w:eastAsia="Calibri" w:hAnsi="Calibri" w:cs="Calibri"/>
          <w:sz w:val="24"/>
          <w:szCs w:val="24"/>
        </w:rPr>
      </w:pPr>
      <w:r>
        <w:rPr>
          <w:rFonts w:ascii="Calibri" w:eastAsia="Calibri" w:hAnsi="Calibri" w:cs="Calibri"/>
          <w:sz w:val="24"/>
          <w:szCs w:val="24"/>
        </w:rPr>
        <w:t xml:space="preserve">Retragerea cererii de finanțare se va face numai de către reprezentantul legal al solicitantului finanțării sau de către persoana împuternicită prin mandat/împuternicire specială, în baza unei Ordinului/ Deciziei/ Hotărârii de retragere a proiectului (cererii de </w:t>
      </w:r>
      <w:r w:rsidR="00B57C84">
        <w:rPr>
          <w:rFonts w:ascii="Calibri" w:eastAsia="Calibri" w:hAnsi="Calibri" w:cs="Calibri"/>
          <w:sz w:val="24"/>
          <w:szCs w:val="24"/>
        </w:rPr>
        <w:t>finanțare</w:t>
      </w:r>
      <w:r>
        <w:rPr>
          <w:rFonts w:ascii="Calibri" w:eastAsia="Calibri" w:hAnsi="Calibri" w:cs="Calibri"/>
          <w:sz w:val="24"/>
          <w:szCs w:val="24"/>
        </w:rPr>
        <w:t xml:space="preserve">). </w:t>
      </w:r>
    </w:p>
    <w:p w:rsidR="000F23F6" w:rsidRDefault="00F37C9A">
      <w:pPr>
        <w:spacing w:before="0" w:after="160"/>
        <w:jc w:val="both"/>
        <w:rPr>
          <w:rFonts w:ascii="Calibri" w:eastAsia="Calibri" w:hAnsi="Calibri" w:cs="Calibri"/>
          <w:sz w:val="24"/>
          <w:szCs w:val="24"/>
        </w:rPr>
      </w:pPr>
      <w:r>
        <w:rPr>
          <w:rFonts w:ascii="Calibri" w:eastAsia="Calibri" w:hAnsi="Calibri" w:cs="Calibri"/>
          <w:sz w:val="24"/>
          <w:szCs w:val="24"/>
        </w:rPr>
        <w:t>Retragerea solicitării de finanțare se poate realiza prin sistemul informatic, până la momentul semnării contractului de finanțare.</w:t>
      </w:r>
    </w:p>
    <w:p w:rsidR="000F23F6" w:rsidRDefault="000F23F6">
      <w:pPr>
        <w:spacing w:before="0" w:after="0"/>
        <w:jc w:val="both"/>
        <w:rPr>
          <w:rFonts w:ascii="Calibri" w:eastAsia="Calibri" w:hAnsi="Calibri" w:cs="Calibri"/>
          <w:sz w:val="24"/>
          <w:szCs w:val="24"/>
        </w:rPr>
      </w:pPr>
    </w:p>
    <w:p w:rsidR="000F23F6" w:rsidRDefault="00F37C9A">
      <w:pPr>
        <w:pStyle w:val="Heading1"/>
        <w:numPr>
          <w:ilvl w:val="0"/>
          <w:numId w:val="15"/>
        </w:numPr>
        <w:spacing w:before="0" w:after="0"/>
        <w:jc w:val="both"/>
        <w:rPr>
          <w:rFonts w:ascii="Calibri" w:eastAsia="Calibri" w:hAnsi="Calibri" w:cs="Calibri"/>
        </w:rPr>
      </w:pPr>
      <w:bookmarkStart w:id="47" w:name="_1egqt2p" w:colFirst="0" w:colLast="0"/>
      <w:bookmarkStart w:id="48" w:name="_Toc105684605"/>
      <w:bookmarkEnd w:id="47"/>
      <w:r>
        <w:rPr>
          <w:rFonts w:ascii="Calibri" w:eastAsia="Calibri" w:hAnsi="Calibri" w:cs="Calibri"/>
          <w:sz w:val="24"/>
          <w:szCs w:val="24"/>
        </w:rPr>
        <w:t>DEPUNEREA ȘI COMPLETAREA CERERILOR DE FINANȚARE</w:t>
      </w:r>
      <w:bookmarkEnd w:id="48"/>
      <w:r>
        <w:rPr>
          <w:rFonts w:ascii="Calibri" w:eastAsia="Calibri" w:hAnsi="Calibri" w:cs="Calibri"/>
          <w:sz w:val="24"/>
          <w:szCs w:val="24"/>
        </w:rPr>
        <w:t xml:space="preserve"> </w:t>
      </w:r>
    </w:p>
    <w:p w:rsidR="000F23F6" w:rsidRDefault="00F37C9A">
      <w:pPr>
        <w:pStyle w:val="Heading2"/>
        <w:numPr>
          <w:ilvl w:val="1"/>
          <w:numId w:val="15"/>
        </w:numPr>
      </w:pPr>
      <w:bookmarkStart w:id="49" w:name="_3ygebqi" w:colFirst="0" w:colLast="0"/>
      <w:bookmarkStart w:id="50" w:name="_Toc105684606"/>
      <w:bookmarkEnd w:id="49"/>
      <w:r>
        <w:t>Modalitatea de depunere a cererilor de finanțare</w:t>
      </w:r>
      <w:bookmarkEnd w:id="50"/>
    </w:p>
    <w:p w:rsidR="000F23F6" w:rsidRDefault="00F37C9A">
      <w:pPr>
        <w:jc w:val="both"/>
        <w:rPr>
          <w:rFonts w:ascii="Calibri" w:eastAsia="Calibri" w:hAnsi="Calibri" w:cs="Calibri"/>
          <w:sz w:val="24"/>
          <w:szCs w:val="24"/>
        </w:rPr>
      </w:pPr>
      <w:r>
        <w:rPr>
          <w:rFonts w:ascii="Calibri" w:eastAsia="Calibri" w:hAnsi="Calibri" w:cs="Calibri"/>
          <w:sz w:val="24"/>
          <w:szCs w:val="24"/>
        </w:rPr>
        <w:t>Cererile de finanțare, precum și răspunsurile la solicitările de clarificări se transmit la AFM prin aplicația informatică destinată programului, doar în intervalele de depunere menționate la secțiunea de mai sus. Nu se pot transmite cereri de finanțare în afara perioadei de depunere, aplicația blocând înregistrarea acestora.</w:t>
      </w:r>
    </w:p>
    <w:p w:rsidR="000F23F6" w:rsidRDefault="00F37C9A">
      <w:pPr>
        <w:jc w:val="both"/>
        <w:rPr>
          <w:rFonts w:ascii="Calibri" w:eastAsia="Calibri" w:hAnsi="Calibri" w:cs="Calibri"/>
          <w:sz w:val="24"/>
          <w:szCs w:val="24"/>
        </w:rPr>
      </w:pPr>
      <w:r>
        <w:rPr>
          <w:rFonts w:ascii="Calibri" w:eastAsia="Calibri" w:hAnsi="Calibri" w:cs="Calibri"/>
          <w:sz w:val="24"/>
          <w:szCs w:val="24"/>
        </w:rPr>
        <w:t>Data depunerii Cererii de finanțare este considerată data transmiterii solicitării prin aplicația informatică.</w:t>
      </w:r>
    </w:p>
    <w:p w:rsidR="000F23F6" w:rsidRDefault="00F37C9A">
      <w:pPr>
        <w:jc w:val="both"/>
        <w:rPr>
          <w:rFonts w:ascii="Calibri" w:eastAsia="Calibri" w:hAnsi="Calibri" w:cs="Calibri"/>
          <w:sz w:val="24"/>
          <w:szCs w:val="24"/>
        </w:rPr>
      </w:pPr>
      <w:r>
        <w:rPr>
          <w:rFonts w:ascii="Calibri" w:eastAsia="Calibri" w:hAnsi="Calibri" w:cs="Calibri"/>
          <w:sz w:val="24"/>
          <w:szCs w:val="24"/>
        </w:rPr>
        <w:t xml:space="preserve">Cererile de finanțare depuse prin sistemul informatic, precum și toate documentele care le însoțesc, se vor transmite sub semnătura electronică </w:t>
      </w:r>
      <w:r w:rsidR="00804E93">
        <w:rPr>
          <w:rFonts w:ascii="Calibri" w:eastAsia="Calibri" w:hAnsi="Calibri" w:cs="Calibri"/>
          <w:sz w:val="24"/>
          <w:szCs w:val="24"/>
        </w:rPr>
        <w:t>extinsă</w:t>
      </w:r>
      <w:r>
        <w:rPr>
          <w:rFonts w:ascii="Calibri" w:eastAsia="Calibri" w:hAnsi="Calibri" w:cs="Calibri"/>
          <w:sz w:val="24"/>
          <w:szCs w:val="24"/>
        </w:rPr>
        <w:t xml:space="preserve"> a reprezentantului legal al beneficiarului, certificată în conformitate cu prevederile legale în vigoare- </w:t>
      </w:r>
    </w:p>
    <w:p w:rsidR="000F23F6" w:rsidRDefault="00F37C9A">
      <w:pPr>
        <w:jc w:val="both"/>
        <w:rPr>
          <w:rFonts w:ascii="Calibri" w:eastAsia="Calibri" w:hAnsi="Calibri" w:cs="Calibri"/>
          <w:sz w:val="24"/>
          <w:szCs w:val="24"/>
        </w:rPr>
      </w:pPr>
      <w:r>
        <w:rPr>
          <w:rFonts w:ascii="Calibri" w:eastAsia="Calibri" w:hAnsi="Calibri" w:cs="Calibri"/>
          <w:sz w:val="24"/>
          <w:szCs w:val="24"/>
        </w:rPr>
        <w:lastRenderedPageBreak/>
        <w:t xml:space="preserve">Cererile de finanțare se vor completa cu valorile eligibile ale proiectelor generat de către aplicația de investiții PNRR, exprimate în lei fără TVA, luând în considerare cursul </w:t>
      </w:r>
      <w:r w:rsidR="00607463" w:rsidRPr="00607463">
        <w:rPr>
          <w:rFonts w:ascii="Calibri" w:eastAsia="Calibri" w:hAnsi="Calibri" w:cs="Calibri"/>
          <w:sz w:val="24"/>
          <w:szCs w:val="24"/>
        </w:rPr>
        <w:t>afere</w:t>
      </w:r>
      <w:r w:rsidR="00B207F2">
        <w:rPr>
          <w:rFonts w:ascii="Calibri" w:eastAsia="Calibri" w:hAnsi="Calibri" w:cs="Calibri"/>
          <w:sz w:val="24"/>
          <w:szCs w:val="24"/>
        </w:rPr>
        <w:t>nt lunii mai 2021 de 1 euro = 4,</w:t>
      </w:r>
      <w:r w:rsidR="00607463" w:rsidRPr="00607463">
        <w:rPr>
          <w:rFonts w:ascii="Calibri" w:eastAsia="Calibri" w:hAnsi="Calibri" w:cs="Calibri"/>
          <w:sz w:val="24"/>
          <w:szCs w:val="24"/>
        </w:rPr>
        <w:t>9195 lei</w:t>
      </w:r>
      <w:r>
        <w:rPr>
          <w:rFonts w:ascii="Calibri" w:eastAsia="Calibri" w:hAnsi="Calibri" w:cs="Calibri"/>
          <w:sz w:val="24"/>
          <w:szCs w:val="24"/>
        </w:rPr>
        <w:t xml:space="preserve">. </w:t>
      </w:r>
    </w:p>
    <w:p w:rsidR="000F23F6" w:rsidRDefault="00F37C9A">
      <w:pPr>
        <w:jc w:val="both"/>
        <w:rPr>
          <w:rFonts w:ascii="Calibri" w:eastAsia="Calibri" w:hAnsi="Calibri" w:cs="Calibri"/>
          <w:sz w:val="24"/>
          <w:szCs w:val="24"/>
        </w:rPr>
      </w:pPr>
      <w:r>
        <w:rPr>
          <w:rFonts w:ascii="Calibri" w:eastAsia="Calibri" w:hAnsi="Calibri" w:cs="Calibri"/>
          <w:sz w:val="24"/>
          <w:szCs w:val="24"/>
        </w:rPr>
        <w:t xml:space="preserve">La transmitere, fiecare cerere de finanțare va primi un număr de înregistrare, conținând data și ora înregistrării, comunicat solicitantului în mod automat, prin aplicația informatică. Orice corespondență ulterioară va face referire, în mod obligatoriu, la numărul de înregistrare a cererii de finanțare generat și transmis în mod automat de aplicația informatică. </w:t>
      </w:r>
    </w:p>
    <w:p w:rsidR="000F23F6" w:rsidRDefault="00F37C9A">
      <w:pPr>
        <w:jc w:val="both"/>
        <w:rPr>
          <w:rFonts w:ascii="Calibri" w:eastAsia="Calibri" w:hAnsi="Calibri" w:cs="Calibri"/>
          <w:sz w:val="24"/>
          <w:szCs w:val="24"/>
        </w:rPr>
      </w:pPr>
      <w:r>
        <w:rPr>
          <w:rFonts w:ascii="Calibri" w:eastAsia="Calibri" w:hAnsi="Calibri" w:cs="Calibri"/>
          <w:sz w:val="24"/>
          <w:szCs w:val="24"/>
        </w:rPr>
        <w:t>Solicitanții vor putea retrage/modifica o cerere de finanțare în termen de 3 zile lucrătoare de la data și ora înregistrării. În acest caz, solicitanții vor avea posibilitatea de a modifica și retransmite cererea de finanțare, urmând aceleași reguli și în limita bugetului disponibil sesiunii de depunere. Detalii privind procedura de depunere și modul de completare a cererilor de finanțare sunt prezentate în Secțiunea 4 din prezentul ghid.</w:t>
      </w:r>
    </w:p>
    <w:p w:rsidR="000F23F6" w:rsidRDefault="00F37C9A">
      <w:pPr>
        <w:pStyle w:val="Heading2"/>
        <w:numPr>
          <w:ilvl w:val="1"/>
          <w:numId w:val="15"/>
        </w:numPr>
      </w:pPr>
      <w:bookmarkStart w:id="51" w:name="_2dlolyb" w:colFirst="0" w:colLast="0"/>
      <w:bookmarkStart w:id="52" w:name="_Toc105684607"/>
      <w:bookmarkEnd w:id="51"/>
      <w:r>
        <w:t>Limba utilizată la completarea cererii de finanțare</w:t>
      </w:r>
      <w:bookmarkEnd w:id="52"/>
    </w:p>
    <w:p w:rsidR="000F23F6" w:rsidRDefault="00F37C9A">
      <w:pPr>
        <w:spacing w:before="0" w:after="0"/>
        <w:jc w:val="both"/>
        <w:rPr>
          <w:rFonts w:ascii="Calibri" w:eastAsia="Calibri" w:hAnsi="Calibri" w:cs="Calibri"/>
          <w:sz w:val="24"/>
          <w:szCs w:val="24"/>
        </w:rPr>
      </w:pPr>
      <w:r>
        <w:rPr>
          <w:rFonts w:ascii="Calibri" w:eastAsia="Calibri" w:hAnsi="Calibri" w:cs="Calibri"/>
          <w:sz w:val="24"/>
          <w:szCs w:val="24"/>
        </w:rPr>
        <w:t>Limba utilizată în completarea cererii de finanțare este limba română.</w:t>
      </w:r>
    </w:p>
    <w:p w:rsidR="000F23F6" w:rsidRDefault="000F23F6">
      <w:pPr>
        <w:spacing w:before="0" w:after="0"/>
        <w:jc w:val="both"/>
        <w:rPr>
          <w:rFonts w:ascii="Calibri" w:eastAsia="Calibri" w:hAnsi="Calibri" w:cs="Calibri"/>
          <w:sz w:val="24"/>
          <w:szCs w:val="24"/>
        </w:rPr>
      </w:pPr>
    </w:p>
    <w:p w:rsidR="000F23F6" w:rsidRDefault="00F37C9A">
      <w:pPr>
        <w:spacing w:before="0" w:after="0"/>
        <w:jc w:val="both"/>
        <w:rPr>
          <w:rFonts w:ascii="Calibri" w:eastAsia="Calibri" w:hAnsi="Calibri" w:cs="Calibri"/>
          <w:sz w:val="24"/>
          <w:szCs w:val="24"/>
        </w:rPr>
      </w:pPr>
      <w:r>
        <w:rPr>
          <w:rFonts w:ascii="Calibri" w:eastAsia="Calibri" w:hAnsi="Calibri" w:cs="Calibri"/>
          <w:sz w:val="24"/>
          <w:szCs w:val="24"/>
        </w:rPr>
        <w:t xml:space="preserve">Pentru toate documentele anexate, redactate în alte limbi dacă este cazul, se va anexa o traducere în limba română realizată fie de un </w:t>
      </w:r>
      <w:r w:rsidR="00B57C84">
        <w:rPr>
          <w:rFonts w:ascii="Calibri" w:eastAsia="Calibri" w:hAnsi="Calibri" w:cs="Calibri"/>
          <w:sz w:val="24"/>
          <w:szCs w:val="24"/>
        </w:rPr>
        <w:t>traducător</w:t>
      </w:r>
      <w:r>
        <w:rPr>
          <w:rFonts w:ascii="Calibri" w:eastAsia="Calibri" w:hAnsi="Calibri" w:cs="Calibri"/>
          <w:sz w:val="24"/>
          <w:szCs w:val="24"/>
        </w:rPr>
        <w:t xml:space="preserve"> autorizat, fie de beneficiar (caz în care pe traducere acesta va face </w:t>
      </w:r>
      <w:r w:rsidR="00B57C84">
        <w:rPr>
          <w:rFonts w:ascii="Calibri" w:eastAsia="Calibri" w:hAnsi="Calibri" w:cs="Calibri"/>
          <w:sz w:val="24"/>
          <w:szCs w:val="24"/>
        </w:rPr>
        <w:t>mențiunea</w:t>
      </w:r>
      <w:r>
        <w:rPr>
          <w:rFonts w:ascii="Calibri" w:eastAsia="Calibri" w:hAnsi="Calibri" w:cs="Calibri"/>
          <w:sz w:val="24"/>
          <w:szCs w:val="24"/>
        </w:rPr>
        <w:t xml:space="preserve"> “</w:t>
      </w:r>
      <w:r w:rsidR="00B57C84">
        <w:rPr>
          <w:rFonts w:ascii="Calibri" w:eastAsia="Calibri" w:hAnsi="Calibri" w:cs="Calibri"/>
          <w:sz w:val="24"/>
          <w:szCs w:val="24"/>
        </w:rPr>
        <w:t>Îmi</w:t>
      </w:r>
      <w:r>
        <w:rPr>
          <w:rFonts w:ascii="Calibri" w:eastAsia="Calibri" w:hAnsi="Calibri" w:cs="Calibri"/>
          <w:sz w:val="24"/>
          <w:szCs w:val="24"/>
        </w:rPr>
        <w:t xml:space="preserve"> asum </w:t>
      </w:r>
      <w:r w:rsidR="00B57C84">
        <w:rPr>
          <w:rFonts w:ascii="Calibri" w:eastAsia="Calibri" w:hAnsi="Calibri" w:cs="Calibri"/>
          <w:sz w:val="24"/>
          <w:szCs w:val="24"/>
        </w:rPr>
        <w:t>răspunderea</w:t>
      </w:r>
      <w:r>
        <w:rPr>
          <w:rFonts w:ascii="Calibri" w:eastAsia="Calibri" w:hAnsi="Calibri" w:cs="Calibri"/>
          <w:sz w:val="24"/>
          <w:szCs w:val="24"/>
        </w:rPr>
        <w:t xml:space="preserve"> privind corectitudinea traducerii“ și va semna).</w:t>
      </w:r>
    </w:p>
    <w:p w:rsidR="000F23F6" w:rsidRDefault="00F37C9A">
      <w:pPr>
        <w:pStyle w:val="Heading2"/>
        <w:numPr>
          <w:ilvl w:val="1"/>
          <w:numId w:val="15"/>
        </w:numPr>
      </w:pPr>
      <w:bookmarkStart w:id="53" w:name="_sqyw64" w:colFirst="0" w:colLast="0"/>
      <w:bookmarkStart w:id="54" w:name="_Toc105684608"/>
      <w:bookmarkEnd w:id="53"/>
      <w:r>
        <w:t>Cererea de finanțare și Anexe</w:t>
      </w:r>
      <w:bookmarkEnd w:id="54"/>
      <w:r>
        <w:t xml:space="preserve"> </w:t>
      </w:r>
    </w:p>
    <w:p w:rsidR="000F23F6" w:rsidRDefault="00F37C9A">
      <w:pPr>
        <w:rPr>
          <w:rFonts w:ascii="Calibri" w:eastAsia="Calibri" w:hAnsi="Calibri" w:cs="Calibri"/>
          <w:sz w:val="24"/>
          <w:szCs w:val="24"/>
        </w:rPr>
      </w:pPr>
      <w:r>
        <w:rPr>
          <w:rFonts w:ascii="Calibri" w:eastAsia="Calibri" w:hAnsi="Calibri" w:cs="Calibri"/>
          <w:sz w:val="24"/>
          <w:szCs w:val="24"/>
        </w:rPr>
        <w:t>Cererea de finanțare este compusă din:</w:t>
      </w:r>
    </w:p>
    <w:p w:rsidR="000F23F6" w:rsidRDefault="00F37C9A">
      <w:pPr>
        <w:rPr>
          <w:rFonts w:ascii="Calibri" w:eastAsia="Calibri" w:hAnsi="Calibri" w:cs="Calibri"/>
          <w:sz w:val="24"/>
          <w:szCs w:val="24"/>
        </w:rPr>
      </w:pPr>
      <w:r>
        <w:rPr>
          <w:rFonts w:ascii="Calibri" w:eastAsia="Calibri" w:hAnsi="Calibri" w:cs="Calibri"/>
          <w:b/>
          <w:sz w:val="24"/>
          <w:szCs w:val="24"/>
        </w:rPr>
        <w:t>-Cererea de finanțare</w:t>
      </w:r>
      <w:r>
        <w:rPr>
          <w:rFonts w:ascii="Calibri" w:eastAsia="Calibri" w:hAnsi="Calibri" w:cs="Calibri"/>
          <w:sz w:val="24"/>
          <w:szCs w:val="24"/>
        </w:rPr>
        <w:t>.</w:t>
      </w:r>
    </w:p>
    <w:p w:rsidR="000F23F6" w:rsidRDefault="00F37C9A">
      <w:pPr>
        <w:jc w:val="both"/>
        <w:rPr>
          <w:rFonts w:ascii="Calibri" w:eastAsia="Calibri" w:hAnsi="Calibri" w:cs="Calibri"/>
          <w:sz w:val="24"/>
          <w:szCs w:val="24"/>
        </w:rPr>
      </w:pPr>
      <w:r>
        <w:rPr>
          <w:rFonts w:ascii="Calibri" w:eastAsia="Calibri" w:hAnsi="Calibri" w:cs="Calibri"/>
          <w:b/>
          <w:sz w:val="24"/>
          <w:szCs w:val="24"/>
        </w:rPr>
        <w:t xml:space="preserve">-Anexele la cererea de finanțare </w:t>
      </w:r>
      <w:r>
        <w:rPr>
          <w:rFonts w:ascii="Calibri" w:eastAsia="Calibri" w:hAnsi="Calibri" w:cs="Calibri"/>
          <w:sz w:val="24"/>
          <w:szCs w:val="24"/>
        </w:rPr>
        <w:t xml:space="preserve">- documentele completate de solicitant sau, după caz, scanate, salvate în format </w:t>
      </w:r>
      <w:proofErr w:type="spellStart"/>
      <w:r>
        <w:rPr>
          <w:rFonts w:ascii="Calibri" w:eastAsia="Calibri" w:hAnsi="Calibri" w:cs="Calibri"/>
          <w:sz w:val="24"/>
          <w:szCs w:val="24"/>
        </w:rPr>
        <w:t>pdf</w:t>
      </w:r>
      <w:proofErr w:type="spellEnd"/>
      <w:r>
        <w:rPr>
          <w:rFonts w:ascii="Calibri" w:eastAsia="Calibri" w:hAnsi="Calibri" w:cs="Calibri"/>
          <w:sz w:val="24"/>
          <w:szCs w:val="24"/>
        </w:rPr>
        <w:t>, semnate digital și încărcate în aplicația electronică.</w:t>
      </w:r>
    </w:p>
    <w:p w:rsidR="000F23F6" w:rsidRDefault="00F37C9A">
      <w:pPr>
        <w:spacing w:before="0" w:after="0"/>
        <w:jc w:val="both"/>
        <w:rPr>
          <w:rFonts w:ascii="Calibri" w:eastAsia="Calibri" w:hAnsi="Calibri" w:cs="Calibri"/>
          <w:sz w:val="24"/>
          <w:szCs w:val="24"/>
        </w:rPr>
      </w:pPr>
      <w:r>
        <w:rPr>
          <w:rFonts w:ascii="Calibri" w:eastAsia="Calibri" w:hAnsi="Calibri" w:cs="Calibri"/>
          <w:sz w:val="24"/>
          <w:szCs w:val="24"/>
        </w:rPr>
        <w:t>Documentele depuse, ca parte din cererea de finanțare, trebuie să fie lizibile și complete.</w:t>
      </w:r>
    </w:p>
    <w:p w:rsidR="000F23F6" w:rsidRDefault="00F37C9A">
      <w:pPr>
        <w:pStyle w:val="Heading3"/>
        <w:numPr>
          <w:ilvl w:val="2"/>
          <w:numId w:val="15"/>
        </w:numPr>
        <w:ind w:left="720"/>
      </w:pPr>
      <w:bookmarkStart w:id="55" w:name="_3cqmetx" w:colFirst="0" w:colLast="0"/>
      <w:bookmarkEnd w:id="55"/>
      <w:r>
        <w:t>Documente privind eligibilitatea solicitantului (la depunerea cererii de finanțare)</w:t>
      </w:r>
    </w:p>
    <w:p w:rsidR="000F23F6" w:rsidRDefault="00F37C9A">
      <w:pPr>
        <w:spacing w:after="0"/>
        <w:jc w:val="both"/>
        <w:rPr>
          <w:rFonts w:ascii="Calibri" w:eastAsia="Calibri" w:hAnsi="Calibri" w:cs="Calibri"/>
          <w:b/>
          <w:sz w:val="24"/>
          <w:szCs w:val="24"/>
        </w:rPr>
      </w:pPr>
      <w:r>
        <w:rPr>
          <w:rFonts w:ascii="Calibri" w:eastAsia="Calibri" w:hAnsi="Calibri" w:cs="Calibri"/>
          <w:b/>
          <w:sz w:val="24"/>
          <w:szCs w:val="24"/>
        </w:rPr>
        <w:t xml:space="preserve">Pentru Operatorul Local (OL)/ Pentru Operatorul Regional (OR), după caz: </w:t>
      </w:r>
    </w:p>
    <w:p w:rsidR="000F23F6" w:rsidRDefault="00F37C9A">
      <w:pPr>
        <w:numPr>
          <w:ilvl w:val="0"/>
          <w:numId w:val="22"/>
        </w:numPr>
        <w:pBdr>
          <w:top w:val="nil"/>
          <w:left w:val="nil"/>
          <w:bottom w:val="nil"/>
          <w:right w:val="nil"/>
          <w:between w:val="nil"/>
        </w:pBdr>
        <w:spacing w:before="0" w:after="0"/>
        <w:jc w:val="both"/>
        <w:rPr>
          <w:color w:val="000000"/>
        </w:rPr>
      </w:pPr>
      <w:r>
        <w:rPr>
          <w:rFonts w:ascii="Calibri" w:eastAsia="Calibri" w:hAnsi="Calibri" w:cs="Calibri"/>
          <w:color w:val="000000"/>
          <w:sz w:val="24"/>
          <w:szCs w:val="24"/>
        </w:rPr>
        <w:t xml:space="preserve">Hotărâri ale </w:t>
      </w:r>
      <w:r w:rsidR="00B57C84">
        <w:rPr>
          <w:rFonts w:ascii="Calibri" w:eastAsia="Calibri" w:hAnsi="Calibri" w:cs="Calibri"/>
          <w:color w:val="000000"/>
          <w:sz w:val="24"/>
          <w:szCs w:val="24"/>
        </w:rPr>
        <w:t>autorităților</w:t>
      </w:r>
      <w:r>
        <w:rPr>
          <w:rFonts w:ascii="Calibri" w:eastAsia="Calibri" w:hAnsi="Calibri" w:cs="Calibri"/>
          <w:color w:val="000000"/>
          <w:sz w:val="24"/>
          <w:szCs w:val="24"/>
        </w:rPr>
        <w:t xml:space="preserve"> deliberative ale </w:t>
      </w:r>
      <w:r w:rsidR="00B57C84">
        <w:rPr>
          <w:rFonts w:ascii="Calibri" w:eastAsia="Calibri" w:hAnsi="Calibri" w:cs="Calibri"/>
          <w:color w:val="000000"/>
          <w:sz w:val="24"/>
          <w:szCs w:val="24"/>
        </w:rPr>
        <w:t>unităților</w:t>
      </w:r>
      <w:r>
        <w:rPr>
          <w:rFonts w:ascii="Calibri" w:eastAsia="Calibri" w:hAnsi="Calibri" w:cs="Calibri"/>
          <w:color w:val="000000"/>
          <w:sz w:val="24"/>
          <w:szCs w:val="24"/>
        </w:rPr>
        <w:t xml:space="preserve"> administrativ-teritoriale privind delegarea gestiunii serviciului de apă şi/sau canalizare (gestiune directă sau gestiune delegată, după caz);</w:t>
      </w:r>
    </w:p>
    <w:p w:rsidR="000F23F6" w:rsidRDefault="00F37C9A">
      <w:pPr>
        <w:numPr>
          <w:ilvl w:val="0"/>
          <w:numId w:val="22"/>
        </w:numPr>
        <w:pBdr>
          <w:top w:val="nil"/>
          <w:left w:val="nil"/>
          <w:bottom w:val="nil"/>
          <w:right w:val="nil"/>
          <w:between w:val="nil"/>
        </w:pBdr>
        <w:spacing w:before="0" w:after="0"/>
        <w:jc w:val="both"/>
        <w:rPr>
          <w:color w:val="000000"/>
        </w:rPr>
      </w:pPr>
      <w:r>
        <w:rPr>
          <w:rFonts w:ascii="Calibri" w:eastAsia="Calibri" w:hAnsi="Calibri" w:cs="Calibri"/>
          <w:color w:val="000000"/>
          <w:sz w:val="24"/>
          <w:szCs w:val="24"/>
        </w:rPr>
        <w:t>Contractul de delegare a gestiunii serviciului de apă şi/sau canalizare (gestiune directă sau gestiune delegată, după caz);</w:t>
      </w:r>
    </w:p>
    <w:p w:rsidR="000F23F6" w:rsidRDefault="00F37C9A">
      <w:pPr>
        <w:numPr>
          <w:ilvl w:val="0"/>
          <w:numId w:val="22"/>
        </w:numPr>
        <w:pBdr>
          <w:top w:val="nil"/>
          <w:left w:val="nil"/>
          <w:bottom w:val="nil"/>
          <w:right w:val="nil"/>
          <w:between w:val="nil"/>
        </w:pBdr>
        <w:spacing w:before="0" w:after="0"/>
        <w:jc w:val="both"/>
        <w:rPr>
          <w:color w:val="000000"/>
        </w:rPr>
      </w:pPr>
      <w:r>
        <w:rPr>
          <w:rFonts w:ascii="Calibri" w:eastAsia="Calibri" w:hAnsi="Calibri" w:cs="Calibri"/>
          <w:color w:val="000000"/>
          <w:sz w:val="24"/>
          <w:szCs w:val="24"/>
        </w:rPr>
        <w:t xml:space="preserve">Certificatul de înmatriculare la Oficiul Registrului </w:t>
      </w:r>
      <w:r w:rsidR="00B57C84">
        <w:rPr>
          <w:rFonts w:ascii="Calibri" w:eastAsia="Calibri" w:hAnsi="Calibri" w:cs="Calibri"/>
          <w:color w:val="000000"/>
          <w:sz w:val="24"/>
          <w:szCs w:val="24"/>
        </w:rPr>
        <w:t>Comerțului</w:t>
      </w:r>
      <w:r>
        <w:rPr>
          <w:rFonts w:ascii="Calibri" w:eastAsia="Calibri" w:hAnsi="Calibri" w:cs="Calibri"/>
          <w:color w:val="000000"/>
          <w:sz w:val="24"/>
          <w:szCs w:val="24"/>
        </w:rPr>
        <w:t>;</w:t>
      </w:r>
    </w:p>
    <w:p w:rsidR="000F23F6" w:rsidRDefault="00F37C9A">
      <w:pPr>
        <w:spacing w:after="0"/>
        <w:jc w:val="both"/>
        <w:rPr>
          <w:rFonts w:ascii="Calibri" w:eastAsia="Calibri" w:hAnsi="Calibri" w:cs="Calibri"/>
          <w:b/>
          <w:i/>
        </w:rPr>
      </w:pPr>
      <w:r>
        <w:rPr>
          <w:rFonts w:ascii="Calibri" w:eastAsia="Calibri" w:hAnsi="Calibri" w:cs="Calibri"/>
          <w:b/>
          <w:i/>
          <w:sz w:val="24"/>
          <w:szCs w:val="24"/>
        </w:rPr>
        <w:lastRenderedPageBreak/>
        <w:t>*Din documentele prezentate trebuie să reiasă dreptul legal de a desfășura activitățile prevăzute în cadrul proiectului.</w:t>
      </w:r>
    </w:p>
    <w:p w:rsidR="000F23F6" w:rsidRDefault="00F37C9A">
      <w:pPr>
        <w:numPr>
          <w:ilvl w:val="0"/>
          <w:numId w:val="37"/>
        </w:numPr>
        <w:pBdr>
          <w:top w:val="nil"/>
          <w:left w:val="nil"/>
          <w:bottom w:val="nil"/>
          <w:right w:val="nil"/>
          <w:between w:val="nil"/>
        </w:pBdr>
        <w:spacing w:after="0"/>
        <w:jc w:val="both"/>
        <w:rPr>
          <w:color w:val="000000"/>
          <w:sz w:val="24"/>
          <w:szCs w:val="24"/>
        </w:rPr>
      </w:pPr>
      <w:r>
        <w:rPr>
          <w:rFonts w:ascii="Calibri" w:eastAsia="Calibri" w:hAnsi="Calibri" w:cs="Calibri"/>
          <w:color w:val="000000"/>
          <w:sz w:val="24"/>
          <w:szCs w:val="24"/>
        </w:rPr>
        <w:t>Acordul de parteneriat al proiectului însoțit de Ordinele/Deciziile/Hotărârile de aprobare a depunerii proiectului ale fiecărui partener, după caz.</w:t>
      </w:r>
    </w:p>
    <w:p w:rsidR="000F23F6" w:rsidRDefault="00F37C9A">
      <w:pPr>
        <w:pStyle w:val="Heading3"/>
        <w:numPr>
          <w:ilvl w:val="2"/>
          <w:numId w:val="15"/>
        </w:numPr>
        <w:ind w:left="720"/>
        <w:jc w:val="both"/>
      </w:pPr>
      <w:bookmarkStart w:id="56" w:name="_1rvwp1q" w:colFirst="0" w:colLast="0"/>
      <w:bookmarkEnd w:id="56"/>
      <w:r>
        <w:t>Documente privind identificarea reprezentantului legal al solicitantului (la depunerea cererii de finanțare și, dacă este cazul, la contractare – pentru modificări ale reprezentantului)</w:t>
      </w:r>
    </w:p>
    <w:p w:rsidR="000F23F6" w:rsidRDefault="00F37C9A">
      <w:pPr>
        <w:numPr>
          <w:ilvl w:val="0"/>
          <w:numId w:val="22"/>
        </w:numPr>
        <w:pBdr>
          <w:top w:val="nil"/>
          <w:left w:val="nil"/>
          <w:bottom w:val="nil"/>
          <w:right w:val="nil"/>
          <w:between w:val="nil"/>
        </w:pBdr>
        <w:spacing w:before="0" w:after="0"/>
        <w:jc w:val="both"/>
      </w:pPr>
      <w:r>
        <w:rPr>
          <w:rFonts w:ascii="Calibri" w:eastAsia="Calibri" w:hAnsi="Calibri" w:cs="Calibri"/>
          <w:color w:val="000000"/>
          <w:sz w:val="24"/>
          <w:szCs w:val="24"/>
        </w:rPr>
        <w:t>O copie a cărții de identitate a reprezentantului legal,</w:t>
      </w:r>
    </w:p>
    <w:p w:rsidR="000F23F6" w:rsidRDefault="00F37C9A">
      <w:pPr>
        <w:numPr>
          <w:ilvl w:val="0"/>
          <w:numId w:val="22"/>
        </w:numPr>
        <w:pBdr>
          <w:top w:val="nil"/>
          <w:left w:val="nil"/>
          <w:bottom w:val="nil"/>
          <w:right w:val="nil"/>
          <w:between w:val="nil"/>
        </w:pBdr>
        <w:spacing w:before="0" w:after="240"/>
        <w:jc w:val="both"/>
      </w:pPr>
      <w:r>
        <w:rPr>
          <w:rFonts w:ascii="Calibri" w:eastAsia="Calibri" w:hAnsi="Calibri" w:cs="Calibri"/>
          <w:color w:val="000000"/>
          <w:sz w:val="24"/>
          <w:szCs w:val="24"/>
        </w:rPr>
        <w:t>Decizia/Hotărârea de nominalizare a reprezentantului legal pentru relația cu AFM în derularea proiectului.</w:t>
      </w:r>
    </w:p>
    <w:p w:rsidR="000F23F6" w:rsidRDefault="00B57C84">
      <w:pPr>
        <w:pStyle w:val="Heading3"/>
        <w:numPr>
          <w:ilvl w:val="2"/>
          <w:numId w:val="15"/>
        </w:numPr>
        <w:ind w:left="720"/>
      </w:pPr>
      <w:bookmarkStart w:id="57" w:name="_4bvk7pj" w:colFirst="0" w:colLast="0"/>
      <w:bookmarkEnd w:id="57"/>
      <w:r>
        <w:t>Declarație</w:t>
      </w:r>
      <w:r w:rsidR="00F37C9A">
        <w:t xml:space="preserve"> de consimțământ privind prelucrarea datelor cu caracter personal –  Anexa 5 (la depunerea cererii de finanțare)</w:t>
      </w:r>
    </w:p>
    <w:p w:rsidR="000F23F6" w:rsidRDefault="00F37C9A">
      <w:pPr>
        <w:numPr>
          <w:ilvl w:val="0"/>
          <w:numId w:val="22"/>
        </w:numPr>
        <w:pBdr>
          <w:top w:val="nil"/>
          <w:left w:val="nil"/>
          <w:bottom w:val="nil"/>
          <w:right w:val="nil"/>
          <w:between w:val="nil"/>
        </w:pBdr>
        <w:spacing w:before="0" w:after="0"/>
        <w:jc w:val="both"/>
        <w:rPr>
          <w:color w:val="000000"/>
        </w:rPr>
      </w:pPr>
      <w:r>
        <w:rPr>
          <w:rFonts w:ascii="Calibri" w:eastAsia="Calibri" w:hAnsi="Calibri" w:cs="Calibri"/>
          <w:color w:val="000000"/>
          <w:sz w:val="24"/>
          <w:szCs w:val="24"/>
        </w:rPr>
        <w:t>Solicitantul (Liderul de parteneriat) va solicita câte o Declarație de consimțământ din partea fiecărui partener, pe care le va anexa Acordului de parteneriat.</w:t>
      </w:r>
    </w:p>
    <w:p w:rsidR="000F23F6" w:rsidRDefault="00F37C9A">
      <w:pPr>
        <w:numPr>
          <w:ilvl w:val="0"/>
          <w:numId w:val="22"/>
        </w:numPr>
        <w:pBdr>
          <w:top w:val="nil"/>
          <w:left w:val="nil"/>
          <w:bottom w:val="nil"/>
          <w:right w:val="nil"/>
          <w:between w:val="nil"/>
        </w:pBdr>
        <w:spacing w:before="0" w:after="0"/>
        <w:jc w:val="both"/>
        <w:rPr>
          <w:color w:val="000000"/>
        </w:rPr>
      </w:pPr>
      <w:r>
        <w:rPr>
          <w:rFonts w:ascii="Calibri" w:eastAsia="Calibri" w:hAnsi="Calibri" w:cs="Calibri"/>
          <w:color w:val="000000"/>
          <w:sz w:val="24"/>
          <w:szCs w:val="24"/>
        </w:rPr>
        <w:t xml:space="preserve">Odată cu cererea de finanțare se va depune doar Declarația de consimțământ asumată de Solicitant (Lider).  </w:t>
      </w:r>
    </w:p>
    <w:p w:rsidR="000F23F6" w:rsidRDefault="000F23F6">
      <w:pPr>
        <w:rPr>
          <w:sz w:val="8"/>
          <w:szCs w:val="8"/>
        </w:rPr>
      </w:pPr>
    </w:p>
    <w:p w:rsidR="000F23F6" w:rsidRDefault="00F37C9A">
      <w:pPr>
        <w:pStyle w:val="Heading3"/>
        <w:numPr>
          <w:ilvl w:val="2"/>
          <w:numId w:val="15"/>
        </w:numPr>
        <w:ind w:left="720"/>
      </w:pPr>
      <w:bookmarkStart w:id="58" w:name="_2r0uhxc" w:colFirst="0" w:colLast="0"/>
      <w:bookmarkEnd w:id="58"/>
      <w:r>
        <w:t>Declarația de eligibilitate a solicitantului –  Anexa 5 (la depunerea cererii de finanțare)</w:t>
      </w:r>
    </w:p>
    <w:p w:rsidR="000F23F6" w:rsidRDefault="000F23F6"/>
    <w:p w:rsidR="000F23F6" w:rsidRDefault="00F37C9A">
      <w:pPr>
        <w:pStyle w:val="Heading3"/>
        <w:numPr>
          <w:ilvl w:val="2"/>
          <w:numId w:val="15"/>
        </w:numPr>
        <w:ind w:left="720"/>
      </w:pPr>
      <w:bookmarkStart w:id="59" w:name="_1664s55" w:colFirst="0" w:colLast="0"/>
      <w:bookmarkEnd w:id="59"/>
      <w:r>
        <w:t>Declarația de angajament a solicitantului–  Anexa 5 (la depunerea cererii de finanțare)</w:t>
      </w:r>
    </w:p>
    <w:p w:rsidR="000F23F6" w:rsidRDefault="000F23F6"/>
    <w:p w:rsidR="000F23F6" w:rsidRDefault="00F37C9A">
      <w:pPr>
        <w:pStyle w:val="Heading3"/>
        <w:numPr>
          <w:ilvl w:val="2"/>
          <w:numId w:val="15"/>
        </w:numPr>
        <w:ind w:left="720"/>
      </w:pPr>
      <w:bookmarkStart w:id="60" w:name="_3q5sasy" w:colFirst="0" w:colLast="0"/>
      <w:bookmarkEnd w:id="60"/>
      <w:r>
        <w:t xml:space="preserve">Declarația privind TVA aferentă cheltuielilor ce vor fi efectuate în cadrul proiectului propus spre </w:t>
      </w:r>
      <w:r w:rsidR="00B57C84">
        <w:t>finanțare</w:t>
      </w:r>
      <w:r>
        <w:t xml:space="preserve"> –  Anexa 5 (la depunerea cererii de finanțare)</w:t>
      </w:r>
    </w:p>
    <w:p w:rsidR="000F23F6" w:rsidRDefault="00F37C9A">
      <w:pPr>
        <w:pStyle w:val="Heading3"/>
        <w:numPr>
          <w:ilvl w:val="2"/>
          <w:numId w:val="15"/>
        </w:numPr>
        <w:ind w:left="720"/>
      </w:pPr>
      <w:bookmarkStart w:id="61" w:name="_25b2l0r" w:colFirst="0" w:colLast="0"/>
      <w:bookmarkEnd w:id="61"/>
      <w:r>
        <w:t>Declarația privind respectarea aplicării principiului DNSH în implementarea proiectului –  Anexa 5 (la depunerea cererii de finanțare)</w:t>
      </w:r>
    </w:p>
    <w:p w:rsidR="000F23F6" w:rsidRDefault="000F23F6">
      <w:pPr>
        <w:pBdr>
          <w:top w:val="nil"/>
          <w:left w:val="nil"/>
          <w:bottom w:val="nil"/>
          <w:right w:val="nil"/>
          <w:between w:val="nil"/>
        </w:pBdr>
        <w:spacing w:before="0" w:after="0"/>
        <w:jc w:val="both"/>
        <w:rPr>
          <w:rFonts w:ascii="Calibri" w:eastAsia="Calibri" w:hAnsi="Calibri" w:cs="Calibri"/>
        </w:rPr>
      </w:pPr>
      <w:bookmarkStart w:id="62" w:name="_kgcv8k" w:colFirst="0" w:colLast="0"/>
      <w:bookmarkEnd w:id="62"/>
    </w:p>
    <w:p w:rsidR="000F23F6" w:rsidRDefault="00F37C9A">
      <w:pPr>
        <w:pStyle w:val="Heading3"/>
        <w:numPr>
          <w:ilvl w:val="2"/>
          <w:numId w:val="15"/>
        </w:numPr>
        <w:ind w:left="720"/>
        <w:jc w:val="both"/>
      </w:pPr>
      <w:bookmarkStart w:id="63" w:name="_34g0dwd" w:colFirst="0" w:colLast="0"/>
      <w:bookmarkEnd w:id="63"/>
      <w:r>
        <w:t>Documente care atestă funcționalitatea rețelei de apă/ apă uzată existente (</w:t>
      </w:r>
      <w:r>
        <w:rPr>
          <w:i/>
        </w:rPr>
        <w:t>la depunerea cererii de finanțare</w:t>
      </w:r>
      <w:r>
        <w:t>)</w:t>
      </w:r>
    </w:p>
    <w:p w:rsidR="000F23F6" w:rsidRDefault="00B57C84">
      <w:pPr>
        <w:numPr>
          <w:ilvl w:val="0"/>
          <w:numId w:val="16"/>
        </w:numPr>
        <w:pBdr>
          <w:top w:val="nil"/>
          <w:left w:val="nil"/>
          <w:bottom w:val="nil"/>
          <w:right w:val="nil"/>
          <w:between w:val="nil"/>
        </w:pBdr>
        <w:spacing w:before="0" w:after="0"/>
        <w:jc w:val="both"/>
      </w:pPr>
      <w:r>
        <w:rPr>
          <w:rFonts w:ascii="Calibri" w:eastAsia="Calibri" w:hAnsi="Calibri" w:cs="Calibri"/>
          <w:color w:val="000000"/>
          <w:sz w:val="24"/>
          <w:szCs w:val="24"/>
        </w:rPr>
        <w:t>Autorizația</w:t>
      </w:r>
      <w:r w:rsidR="00F37C9A">
        <w:rPr>
          <w:rFonts w:ascii="Calibri" w:eastAsia="Calibri" w:hAnsi="Calibri" w:cs="Calibri"/>
          <w:color w:val="000000"/>
          <w:sz w:val="24"/>
          <w:szCs w:val="24"/>
        </w:rPr>
        <w:t xml:space="preserve"> de </w:t>
      </w:r>
      <w:r>
        <w:rPr>
          <w:rFonts w:ascii="Calibri" w:eastAsia="Calibri" w:hAnsi="Calibri" w:cs="Calibri"/>
          <w:color w:val="000000"/>
          <w:sz w:val="24"/>
          <w:szCs w:val="24"/>
        </w:rPr>
        <w:t>funcționare</w:t>
      </w:r>
      <w:r w:rsidR="00F37C9A">
        <w:rPr>
          <w:rFonts w:ascii="Calibri" w:eastAsia="Calibri" w:hAnsi="Calibri" w:cs="Calibri"/>
          <w:color w:val="000000"/>
          <w:sz w:val="24"/>
          <w:szCs w:val="24"/>
        </w:rPr>
        <w:t xml:space="preserve"> a infrastructurii existente de apa/apa uzata.</w:t>
      </w:r>
    </w:p>
    <w:p w:rsidR="000F23F6" w:rsidRDefault="00F37C9A">
      <w:pPr>
        <w:pBdr>
          <w:top w:val="nil"/>
          <w:left w:val="nil"/>
          <w:bottom w:val="nil"/>
          <w:right w:val="nil"/>
          <w:between w:val="nil"/>
        </w:pBdr>
        <w:spacing w:before="0" w:after="0"/>
        <w:ind w:left="720" w:hanging="360"/>
        <w:jc w:val="both"/>
        <w:rPr>
          <w:rFonts w:ascii="Calibri" w:eastAsia="Calibri" w:hAnsi="Calibri" w:cs="Calibri"/>
          <w:color w:val="000000"/>
          <w:sz w:val="24"/>
          <w:szCs w:val="24"/>
        </w:rPr>
      </w:pPr>
      <w:r>
        <w:rPr>
          <w:rFonts w:ascii="Calibri" w:eastAsia="Calibri" w:hAnsi="Calibri" w:cs="Calibri"/>
          <w:color w:val="000000"/>
          <w:sz w:val="24"/>
          <w:szCs w:val="24"/>
        </w:rPr>
        <w:t>SAU</w:t>
      </w:r>
    </w:p>
    <w:p w:rsidR="000F23F6" w:rsidRPr="00B207F2" w:rsidRDefault="00F37C9A" w:rsidP="006F3FA9">
      <w:pPr>
        <w:numPr>
          <w:ilvl w:val="0"/>
          <w:numId w:val="16"/>
        </w:numPr>
        <w:pBdr>
          <w:top w:val="nil"/>
          <w:left w:val="nil"/>
          <w:bottom w:val="nil"/>
          <w:right w:val="nil"/>
          <w:between w:val="nil"/>
        </w:pBdr>
        <w:spacing w:before="0" w:after="0"/>
        <w:jc w:val="both"/>
        <w:rPr>
          <w:rFonts w:ascii="Cambria" w:eastAsia="Cambria" w:hAnsi="Cambria" w:cs="Cambria"/>
          <w:color w:val="000000"/>
          <w:sz w:val="24"/>
          <w:szCs w:val="24"/>
        </w:rPr>
      </w:pPr>
      <w:r>
        <w:rPr>
          <w:rFonts w:ascii="Calibri" w:eastAsia="Calibri" w:hAnsi="Calibri" w:cs="Calibri"/>
          <w:color w:val="000000"/>
          <w:sz w:val="24"/>
          <w:szCs w:val="24"/>
        </w:rPr>
        <w:lastRenderedPageBreak/>
        <w:t xml:space="preserve">Procesul-verbal de </w:t>
      </w:r>
      <w:r w:rsidR="00B57C84">
        <w:rPr>
          <w:rFonts w:ascii="Calibri" w:eastAsia="Calibri" w:hAnsi="Calibri" w:cs="Calibri"/>
          <w:color w:val="000000"/>
          <w:sz w:val="24"/>
          <w:szCs w:val="24"/>
        </w:rPr>
        <w:t>recepție</w:t>
      </w:r>
      <w:r>
        <w:rPr>
          <w:rFonts w:ascii="Calibri" w:eastAsia="Calibri" w:hAnsi="Calibri" w:cs="Calibri"/>
          <w:color w:val="000000"/>
          <w:sz w:val="24"/>
          <w:szCs w:val="24"/>
        </w:rPr>
        <w:t xml:space="preserve"> la terminarea lucrărilor şi documente care atestă că s-a solicitat organelor competente în domeniu emiterea </w:t>
      </w:r>
      <w:r w:rsidR="00B57C84">
        <w:rPr>
          <w:rFonts w:ascii="Calibri" w:eastAsia="Calibri" w:hAnsi="Calibri" w:cs="Calibri"/>
          <w:color w:val="000000"/>
          <w:sz w:val="24"/>
          <w:szCs w:val="24"/>
        </w:rPr>
        <w:t>autorizațiilor</w:t>
      </w:r>
      <w:r>
        <w:rPr>
          <w:rFonts w:ascii="Calibri" w:eastAsia="Calibri" w:hAnsi="Calibri" w:cs="Calibri"/>
          <w:color w:val="000000"/>
          <w:sz w:val="24"/>
          <w:szCs w:val="24"/>
        </w:rPr>
        <w:t xml:space="preserve"> de </w:t>
      </w:r>
      <w:r w:rsidR="00B57C84">
        <w:rPr>
          <w:rFonts w:ascii="Calibri" w:eastAsia="Calibri" w:hAnsi="Calibri" w:cs="Calibri"/>
          <w:color w:val="000000"/>
          <w:sz w:val="24"/>
          <w:szCs w:val="24"/>
        </w:rPr>
        <w:t>funcționare</w:t>
      </w:r>
      <w:r>
        <w:rPr>
          <w:rFonts w:ascii="Calibri" w:eastAsia="Calibri" w:hAnsi="Calibri" w:cs="Calibri"/>
          <w:color w:val="000000"/>
          <w:sz w:val="24"/>
          <w:szCs w:val="24"/>
        </w:rPr>
        <w:t>, dacă este cazul.</w:t>
      </w:r>
      <w:bookmarkStart w:id="64" w:name="_1jlao46" w:colFirst="0" w:colLast="0"/>
      <w:bookmarkEnd w:id="64"/>
    </w:p>
    <w:p w:rsidR="000F23F6" w:rsidRDefault="00F37C9A">
      <w:pPr>
        <w:pStyle w:val="Heading2"/>
        <w:numPr>
          <w:ilvl w:val="1"/>
          <w:numId w:val="15"/>
        </w:numPr>
      </w:pPr>
      <w:bookmarkStart w:id="65" w:name="_Toc105684609"/>
      <w:r>
        <w:t>Semnarea cererii de finanțare și a documentelor anexate</w:t>
      </w:r>
      <w:bookmarkEnd w:id="65"/>
    </w:p>
    <w:p w:rsidR="000F23F6" w:rsidRDefault="00F37C9A">
      <w:pPr>
        <w:jc w:val="both"/>
        <w:rPr>
          <w:rFonts w:ascii="Calibri" w:eastAsia="Calibri" w:hAnsi="Calibri" w:cs="Calibri"/>
          <w:sz w:val="24"/>
          <w:szCs w:val="24"/>
        </w:rPr>
      </w:pPr>
      <w:r>
        <w:rPr>
          <w:rFonts w:ascii="Calibri" w:eastAsia="Calibri" w:hAnsi="Calibri" w:cs="Calibri"/>
          <w:sz w:val="24"/>
          <w:szCs w:val="24"/>
        </w:rPr>
        <w:t xml:space="preserve">Pentru transmiterea cererilor de finanțare prin aplicația informatica, semnătura electronică </w:t>
      </w:r>
      <w:r w:rsidR="00804E93">
        <w:rPr>
          <w:rFonts w:ascii="Calibri" w:eastAsia="Calibri" w:hAnsi="Calibri" w:cs="Calibri"/>
          <w:sz w:val="24"/>
          <w:szCs w:val="24"/>
        </w:rPr>
        <w:t>extinsă</w:t>
      </w:r>
      <w:r>
        <w:rPr>
          <w:rFonts w:ascii="Calibri" w:eastAsia="Calibri" w:hAnsi="Calibri" w:cs="Calibri"/>
          <w:sz w:val="24"/>
          <w:szCs w:val="24"/>
        </w:rPr>
        <w:t xml:space="preserve"> a reprezentantului legal al solicitantului (individual/ lider de parteneriat) / împuternicitul solicitantului, trebuie să fie certificată în conformitate cu prevederile legale în vigoare.</w:t>
      </w:r>
    </w:p>
    <w:p w:rsidR="000F23F6" w:rsidRDefault="000F23F6">
      <w:pPr>
        <w:spacing w:before="0" w:after="0"/>
        <w:jc w:val="both"/>
        <w:rPr>
          <w:rFonts w:ascii="Calibri" w:eastAsia="Calibri" w:hAnsi="Calibri" w:cs="Calibri"/>
          <w:sz w:val="24"/>
          <w:szCs w:val="24"/>
        </w:rPr>
      </w:pPr>
    </w:p>
    <w:p w:rsidR="000F23F6" w:rsidRDefault="00715B7C">
      <w:pPr>
        <w:spacing w:before="0" w:after="0"/>
        <w:jc w:val="both"/>
        <w:rPr>
          <w:rFonts w:ascii="Calibri" w:eastAsia="Calibri" w:hAnsi="Calibri" w:cs="Calibri"/>
          <w:sz w:val="24"/>
          <w:szCs w:val="24"/>
        </w:rPr>
      </w:pPr>
      <w:r>
        <w:rPr>
          <w:rFonts w:ascii="Calibri" w:eastAsia="Calibri" w:hAnsi="Calibri" w:cs="Calibri"/>
          <w:sz w:val="24"/>
          <w:szCs w:val="24"/>
        </w:rPr>
        <w:t>Declarațiile</w:t>
      </w:r>
      <w:r w:rsidR="00F37C9A">
        <w:rPr>
          <w:rFonts w:ascii="Calibri" w:eastAsia="Calibri" w:hAnsi="Calibri" w:cs="Calibri"/>
          <w:sz w:val="24"/>
          <w:szCs w:val="24"/>
        </w:rPr>
        <w:t xml:space="preserve"> în nume propriu ale reprezentantului legal al solicitantului pot fi semnate astfel:</w:t>
      </w:r>
    </w:p>
    <w:p w:rsidR="000F23F6" w:rsidRDefault="00F37C9A">
      <w:pPr>
        <w:numPr>
          <w:ilvl w:val="0"/>
          <w:numId w:val="41"/>
        </w:numPr>
        <w:spacing w:before="0" w:after="0"/>
        <w:jc w:val="both"/>
      </w:pPr>
      <w:r>
        <w:rPr>
          <w:rFonts w:ascii="Calibri" w:eastAsia="Calibri" w:hAnsi="Calibri" w:cs="Calibri"/>
          <w:sz w:val="24"/>
          <w:szCs w:val="24"/>
        </w:rPr>
        <w:t>Olograf de către reprezentantul legal al solicitantului şi electronic (cu semnătură electronică extinsă, certificată în conformitate cu prevederile legale în vigoare) de către persoana împuternicită. Dacă este cazul, se va depune și documentul de împuternicire. Acesta reprezintă un document administrativ emis de reprezentantul legal, cu respectarea prevederilor legale în vigoare.</w:t>
      </w:r>
    </w:p>
    <w:p w:rsidR="000F23F6" w:rsidRDefault="00F37C9A">
      <w:pPr>
        <w:spacing w:before="0" w:after="0"/>
        <w:ind w:left="720"/>
        <w:jc w:val="both"/>
        <w:rPr>
          <w:rFonts w:ascii="Calibri" w:eastAsia="Calibri" w:hAnsi="Calibri" w:cs="Calibri"/>
          <w:sz w:val="24"/>
          <w:szCs w:val="24"/>
        </w:rPr>
      </w:pPr>
      <w:r>
        <w:rPr>
          <w:rFonts w:ascii="Calibri" w:eastAsia="Calibri" w:hAnsi="Calibri" w:cs="Calibri"/>
          <w:sz w:val="24"/>
          <w:szCs w:val="24"/>
        </w:rPr>
        <w:t>sau</w:t>
      </w:r>
    </w:p>
    <w:p w:rsidR="000F23F6" w:rsidRDefault="00F37C9A">
      <w:pPr>
        <w:numPr>
          <w:ilvl w:val="0"/>
          <w:numId w:val="41"/>
        </w:numPr>
        <w:spacing w:before="0" w:after="0"/>
        <w:jc w:val="both"/>
      </w:pPr>
      <w:r>
        <w:rPr>
          <w:rFonts w:ascii="Calibri" w:eastAsia="Calibri" w:hAnsi="Calibri" w:cs="Calibri"/>
          <w:sz w:val="24"/>
          <w:szCs w:val="24"/>
        </w:rPr>
        <w:t xml:space="preserve">Electronic, cu semnătură electronică </w:t>
      </w:r>
      <w:r w:rsidR="00804E93">
        <w:rPr>
          <w:rFonts w:ascii="Calibri" w:eastAsia="Calibri" w:hAnsi="Calibri" w:cs="Calibri"/>
          <w:sz w:val="24"/>
          <w:szCs w:val="24"/>
        </w:rPr>
        <w:t>extinsă</w:t>
      </w:r>
      <w:r>
        <w:rPr>
          <w:rFonts w:ascii="Calibri" w:eastAsia="Calibri" w:hAnsi="Calibri" w:cs="Calibri"/>
          <w:sz w:val="24"/>
          <w:szCs w:val="24"/>
        </w:rPr>
        <w:t>, certificată în conformitate cu prevederile legale în vigoare, de către reprezentantul legal al solicitantului;</w:t>
      </w:r>
    </w:p>
    <w:p w:rsidR="000F23F6" w:rsidRDefault="000F23F6">
      <w:pPr>
        <w:spacing w:before="0" w:after="0"/>
        <w:jc w:val="both"/>
        <w:rPr>
          <w:rFonts w:ascii="Calibri" w:eastAsia="Calibri" w:hAnsi="Calibri" w:cs="Calibri"/>
          <w:sz w:val="24"/>
          <w:szCs w:val="24"/>
        </w:rPr>
      </w:pPr>
    </w:p>
    <w:p w:rsidR="000F23F6" w:rsidRDefault="00F37C9A">
      <w:pPr>
        <w:jc w:val="both"/>
        <w:rPr>
          <w:rFonts w:ascii="Calibri" w:eastAsia="Calibri" w:hAnsi="Calibri" w:cs="Calibri"/>
          <w:sz w:val="24"/>
          <w:szCs w:val="24"/>
        </w:rPr>
      </w:pPr>
      <w:r>
        <w:rPr>
          <w:rFonts w:ascii="Calibri" w:eastAsia="Calibri" w:hAnsi="Calibri" w:cs="Calibri"/>
          <w:sz w:val="24"/>
          <w:szCs w:val="24"/>
        </w:rPr>
        <w:t xml:space="preserve">Astfel, documentele anexate la cererea de finanțare vor fi încărcate în copie format </w:t>
      </w:r>
      <w:proofErr w:type="spellStart"/>
      <w:r>
        <w:rPr>
          <w:rFonts w:ascii="Calibri" w:eastAsia="Calibri" w:hAnsi="Calibri" w:cs="Calibri"/>
          <w:sz w:val="24"/>
          <w:szCs w:val="24"/>
        </w:rPr>
        <w:t>pdf</w:t>
      </w:r>
      <w:proofErr w:type="spellEnd"/>
      <w:r>
        <w:rPr>
          <w:rFonts w:ascii="Calibri" w:eastAsia="Calibri" w:hAnsi="Calibri" w:cs="Calibri"/>
          <w:sz w:val="24"/>
          <w:szCs w:val="24"/>
        </w:rPr>
        <w:t>. sub semnătură electronică extinsă certificată a reprezentantului legal al solicitantului/persoanei împuternicite, după caz. Documentele anexate vor fi scanate integral, denumite corespunzător, ușor de identificat și lizibile.</w:t>
      </w:r>
    </w:p>
    <w:tbl>
      <w:tblPr>
        <w:tblStyle w:val="a1"/>
        <w:tblW w:w="9360" w:type="dxa"/>
        <w:tblBorders>
          <w:top w:val="single" w:sz="4" w:space="0" w:color="B7DDE8"/>
          <w:left w:val="single" w:sz="4" w:space="0" w:color="B7DDE8"/>
          <w:bottom w:val="single" w:sz="4" w:space="0" w:color="B7DDE8"/>
          <w:right w:val="single" w:sz="4" w:space="0" w:color="B7DDE8"/>
          <w:insideH w:val="single" w:sz="4" w:space="0" w:color="B7DDE8"/>
          <w:insideV w:val="single" w:sz="8" w:space="0" w:color="808080"/>
        </w:tblBorders>
        <w:tblLayout w:type="fixed"/>
        <w:tblLook w:val="0000" w:firstRow="0" w:lastRow="0" w:firstColumn="0" w:lastColumn="0" w:noHBand="0" w:noVBand="0"/>
      </w:tblPr>
      <w:tblGrid>
        <w:gridCol w:w="540"/>
        <w:gridCol w:w="8820"/>
      </w:tblGrid>
      <w:tr w:rsidR="000F23F6">
        <w:tc>
          <w:tcPr>
            <w:tcW w:w="540" w:type="dxa"/>
          </w:tcPr>
          <w:p w:rsidR="000F23F6" w:rsidRDefault="000F23F6">
            <w:pPr>
              <w:jc w:val="both"/>
              <w:rPr>
                <w:rFonts w:ascii="Calibri" w:eastAsia="Calibri" w:hAnsi="Calibri" w:cs="Calibri"/>
                <w:b/>
                <w:sz w:val="24"/>
                <w:szCs w:val="24"/>
              </w:rPr>
            </w:pPr>
          </w:p>
        </w:tc>
        <w:tc>
          <w:tcPr>
            <w:tcW w:w="8820" w:type="dxa"/>
          </w:tcPr>
          <w:p w:rsidR="000F23F6" w:rsidRDefault="00715B7C">
            <w:pPr>
              <w:jc w:val="both"/>
              <w:rPr>
                <w:rFonts w:ascii="Calibri" w:eastAsia="Calibri" w:hAnsi="Calibri" w:cs="Calibri"/>
                <w:b/>
                <w:color w:val="FF0000"/>
                <w:sz w:val="24"/>
                <w:szCs w:val="24"/>
              </w:rPr>
            </w:pPr>
            <w:r>
              <w:rPr>
                <w:rFonts w:ascii="Calibri" w:eastAsia="Calibri" w:hAnsi="Calibri" w:cs="Calibri"/>
                <w:b/>
                <w:color w:val="FF0000"/>
                <w:sz w:val="24"/>
                <w:szCs w:val="24"/>
              </w:rPr>
              <w:t>Atenție</w:t>
            </w:r>
            <w:r w:rsidR="00F37C9A">
              <w:rPr>
                <w:rFonts w:ascii="Calibri" w:eastAsia="Calibri" w:hAnsi="Calibri" w:cs="Calibri"/>
                <w:b/>
                <w:color w:val="FF0000"/>
                <w:sz w:val="24"/>
                <w:szCs w:val="24"/>
              </w:rPr>
              <w:t>!</w:t>
            </w:r>
          </w:p>
          <w:p w:rsidR="000F23F6" w:rsidRDefault="00F37C9A">
            <w:pPr>
              <w:jc w:val="both"/>
              <w:rPr>
                <w:rFonts w:ascii="Calibri" w:eastAsia="Calibri" w:hAnsi="Calibri" w:cs="Calibri"/>
                <w:b/>
                <w:sz w:val="24"/>
                <w:szCs w:val="24"/>
              </w:rPr>
            </w:pPr>
            <w:r>
              <w:rPr>
                <w:rFonts w:ascii="Calibri" w:eastAsia="Calibri" w:hAnsi="Calibri" w:cs="Calibri"/>
                <w:b/>
                <w:sz w:val="24"/>
                <w:szCs w:val="24"/>
              </w:rPr>
              <w:t xml:space="preserve">Pentru declarațiile solicitate în nume personal ale reprezentantului legal nu se acceptă însușirea și semnarea acestora de către o altă persoană împuternicită. </w:t>
            </w:r>
          </w:p>
        </w:tc>
      </w:tr>
    </w:tbl>
    <w:p w:rsidR="000F23F6" w:rsidRDefault="00F37C9A">
      <w:pPr>
        <w:pStyle w:val="Heading1"/>
        <w:numPr>
          <w:ilvl w:val="0"/>
          <w:numId w:val="15"/>
        </w:numPr>
        <w:spacing w:after="0"/>
        <w:rPr>
          <w:rFonts w:ascii="Calibri" w:eastAsia="Calibri" w:hAnsi="Calibri" w:cs="Calibri"/>
        </w:rPr>
      </w:pPr>
      <w:bookmarkStart w:id="66" w:name="_43ky6rz" w:colFirst="0" w:colLast="0"/>
      <w:bookmarkStart w:id="67" w:name="_Toc105684610"/>
      <w:bookmarkEnd w:id="66"/>
      <w:r>
        <w:rPr>
          <w:rFonts w:ascii="Calibri" w:eastAsia="Calibri" w:hAnsi="Calibri" w:cs="Calibri"/>
          <w:sz w:val="24"/>
          <w:szCs w:val="24"/>
        </w:rPr>
        <w:t>CONTRACTAREA ȘI IMPLEMENTAREA PROIECTELOR</w:t>
      </w:r>
      <w:bookmarkEnd w:id="67"/>
    </w:p>
    <w:p w:rsidR="000F23F6" w:rsidRDefault="00F37C9A">
      <w:pPr>
        <w:pStyle w:val="Heading2"/>
        <w:numPr>
          <w:ilvl w:val="1"/>
          <w:numId w:val="15"/>
        </w:numPr>
      </w:pPr>
      <w:bookmarkStart w:id="68" w:name="_2iq8gzs" w:colFirst="0" w:colLast="0"/>
      <w:bookmarkStart w:id="69" w:name="_Toc105684611"/>
      <w:bookmarkEnd w:id="68"/>
      <w:r>
        <w:t>Contractarea proiectelor</w:t>
      </w:r>
      <w:bookmarkEnd w:id="69"/>
    </w:p>
    <w:p w:rsidR="000F23F6" w:rsidRDefault="00F37C9A">
      <w:pPr>
        <w:jc w:val="both"/>
        <w:rPr>
          <w:rFonts w:ascii="Calibri" w:eastAsia="Calibri" w:hAnsi="Calibri" w:cs="Calibri"/>
          <w:sz w:val="24"/>
          <w:szCs w:val="24"/>
        </w:rPr>
      </w:pPr>
      <w:r>
        <w:rPr>
          <w:rFonts w:ascii="Calibri" w:eastAsia="Calibri" w:hAnsi="Calibri" w:cs="Calibri"/>
          <w:sz w:val="24"/>
          <w:szCs w:val="24"/>
        </w:rPr>
        <w:t>AFM va întocmi documentațiile de contractare pentru proiectele care au fost acceptate în urma verificării, precum și în urma finalizării contestațiilor depuse, cu respectarea condiției de încadrare în alocarea apelului de proiecte. În vederea semnării contractelor de finanțare, AFM va transmite informări către solicitanții ale căror cereri de finanțare au fost aprobate.</w:t>
      </w:r>
    </w:p>
    <w:p w:rsidR="000F23F6" w:rsidRDefault="00F37C9A">
      <w:pPr>
        <w:jc w:val="both"/>
        <w:rPr>
          <w:rFonts w:ascii="Calibri" w:eastAsia="Calibri" w:hAnsi="Calibri" w:cs="Calibri"/>
          <w:sz w:val="24"/>
          <w:szCs w:val="24"/>
        </w:rPr>
      </w:pPr>
      <w:r>
        <w:rPr>
          <w:rFonts w:ascii="Calibri" w:eastAsia="Calibri" w:hAnsi="Calibri" w:cs="Calibri"/>
          <w:sz w:val="24"/>
          <w:szCs w:val="24"/>
        </w:rPr>
        <w:t>Se consideră renunțare la finanțare netransmiterea contractului de finanțare semnat de solicitantul de finanțare a cărui cerere de finanțare a fost aprobată, în termen de 15 de zile de la informarea prevăzută la alin. (1).</w:t>
      </w:r>
    </w:p>
    <w:p w:rsidR="000F23F6" w:rsidRDefault="00F37C9A">
      <w:pPr>
        <w:jc w:val="both"/>
        <w:rPr>
          <w:rFonts w:ascii="Calibri" w:eastAsia="Calibri" w:hAnsi="Calibri" w:cs="Calibri"/>
          <w:sz w:val="24"/>
          <w:szCs w:val="24"/>
        </w:rPr>
      </w:pPr>
      <w:r>
        <w:rPr>
          <w:rFonts w:ascii="Calibri" w:eastAsia="Calibri" w:hAnsi="Calibri" w:cs="Calibri"/>
          <w:sz w:val="24"/>
          <w:szCs w:val="24"/>
        </w:rPr>
        <w:lastRenderedPageBreak/>
        <w:t xml:space="preserve">Contractul se </w:t>
      </w:r>
      <w:r w:rsidR="00715B7C">
        <w:rPr>
          <w:rFonts w:ascii="Calibri" w:eastAsia="Calibri" w:hAnsi="Calibri" w:cs="Calibri"/>
          <w:sz w:val="24"/>
          <w:szCs w:val="24"/>
        </w:rPr>
        <w:t>întocmește</w:t>
      </w:r>
      <w:r>
        <w:rPr>
          <w:rFonts w:ascii="Calibri" w:eastAsia="Calibri" w:hAnsi="Calibri" w:cs="Calibri"/>
          <w:sz w:val="24"/>
          <w:szCs w:val="24"/>
        </w:rPr>
        <w:t xml:space="preserve"> în două exemplare, câte unul pentru fiecare parte.</w:t>
      </w:r>
    </w:p>
    <w:p w:rsidR="000F23F6" w:rsidRDefault="00F37C9A">
      <w:pPr>
        <w:jc w:val="both"/>
        <w:rPr>
          <w:rFonts w:ascii="Calibri" w:eastAsia="Calibri" w:hAnsi="Calibri" w:cs="Calibri"/>
          <w:sz w:val="24"/>
          <w:szCs w:val="24"/>
        </w:rPr>
      </w:pPr>
      <w:r>
        <w:rPr>
          <w:rFonts w:ascii="Calibri" w:eastAsia="Calibri" w:hAnsi="Calibri" w:cs="Calibri"/>
          <w:sz w:val="24"/>
          <w:szCs w:val="24"/>
        </w:rPr>
        <w:t>Încheierea contractului este condiționată de prezentarea de către solicitantul aprobat a documentelor corespunzătoare momentului contractării, respectiv:</w:t>
      </w:r>
    </w:p>
    <w:p w:rsidR="000F23F6" w:rsidRDefault="00F37C9A">
      <w:pPr>
        <w:pStyle w:val="Heading3"/>
        <w:numPr>
          <w:ilvl w:val="2"/>
          <w:numId w:val="15"/>
        </w:numPr>
        <w:ind w:left="720"/>
        <w:jc w:val="both"/>
      </w:pPr>
      <w:bookmarkStart w:id="70" w:name="_xvir7l" w:colFirst="0" w:colLast="0"/>
      <w:bookmarkEnd w:id="70"/>
      <w:r>
        <w:t>Certificate care să ateste lipsa datoriilor fiscale restante și, după caz, graficul de reeșalonare a datoriilor către bugetul consolidat și bugetul local, (la contractare)</w:t>
      </w:r>
      <w:r>
        <w:rPr>
          <w:b w:val="0"/>
        </w:rPr>
        <w:t xml:space="preserve"> –</w:t>
      </w:r>
      <w:r>
        <w:t xml:space="preserve"> </w:t>
      </w:r>
      <w:r>
        <w:rPr>
          <w:b w:val="0"/>
          <w:i/>
        </w:rPr>
        <w:t>documentul trebuie să se afle în perioada de valabilitate la data depunerii.</w:t>
      </w:r>
    </w:p>
    <w:p w:rsidR="000F23F6" w:rsidRDefault="00F37C9A">
      <w:pPr>
        <w:pStyle w:val="Heading3"/>
        <w:numPr>
          <w:ilvl w:val="2"/>
          <w:numId w:val="15"/>
        </w:numPr>
        <w:ind w:left="720"/>
        <w:jc w:val="both"/>
      </w:pPr>
      <w:bookmarkStart w:id="71" w:name="_3hv69ve" w:colFirst="0" w:colLast="0"/>
      <w:bookmarkEnd w:id="71"/>
      <w:r>
        <w:t>Certificatul de cazier judiciar (</w:t>
      </w:r>
      <w:r>
        <w:rPr>
          <w:i/>
        </w:rPr>
        <w:t>la contractare</w:t>
      </w:r>
      <w:r>
        <w:t>)</w:t>
      </w:r>
      <w:r>
        <w:rPr>
          <w:b w:val="0"/>
        </w:rPr>
        <w:t xml:space="preserve"> –</w:t>
      </w:r>
      <w:r>
        <w:t xml:space="preserve"> </w:t>
      </w:r>
      <w:r>
        <w:rPr>
          <w:b w:val="0"/>
          <w:i/>
        </w:rPr>
        <w:t>documentul trebuie să se afle în perioada de valabilitate la data depunerii.</w:t>
      </w:r>
    </w:p>
    <w:p w:rsidR="000F23F6" w:rsidRDefault="00F37C9A">
      <w:pPr>
        <w:pStyle w:val="Heading3"/>
        <w:numPr>
          <w:ilvl w:val="2"/>
          <w:numId w:val="15"/>
        </w:numPr>
        <w:ind w:left="720"/>
        <w:jc w:val="both"/>
      </w:pPr>
      <w:bookmarkStart w:id="72" w:name="_1x0gk37" w:colFirst="0" w:colLast="0"/>
      <w:bookmarkEnd w:id="72"/>
      <w:r>
        <w:t xml:space="preserve">Document emis de bancă/trezorerie care să conțină datele de identificare ale băncii/trezoreriei și ale contului aferent proiectului pentru care se solicită finanțare din PNRR (denumirea, adresa băncii/ trezoreriei, codul IBAN al contului în care se derulează operațiunile cu AFM) </w:t>
      </w:r>
    </w:p>
    <w:p w:rsidR="000F23F6" w:rsidRDefault="00F37C9A">
      <w:pPr>
        <w:jc w:val="both"/>
        <w:rPr>
          <w:rFonts w:ascii="Calibri" w:eastAsia="Calibri" w:hAnsi="Calibri" w:cs="Calibri"/>
          <w:sz w:val="24"/>
          <w:szCs w:val="24"/>
        </w:rPr>
      </w:pPr>
      <w:r>
        <w:rPr>
          <w:rFonts w:ascii="Calibri" w:eastAsia="Calibri" w:hAnsi="Calibri" w:cs="Calibri"/>
          <w:b/>
          <w:color w:val="FF0000"/>
          <w:sz w:val="24"/>
          <w:szCs w:val="24"/>
        </w:rPr>
        <w:t>Atenție!</w:t>
      </w:r>
      <w:r>
        <w:rPr>
          <w:rFonts w:ascii="Calibri" w:eastAsia="Calibri" w:hAnsi="Calibri" w:cs="Calibri"/>
          <w:b/>
          <w:sz w:val="24"/>
          <w:szCs w:val="24"/>
        </w:rPr>
        <w:t xml:space="preserve"> </w:t>
      </w:r>
    </w:p>
    <w:tbl>
      <w:tblPr>
        <w:tblStyle w:val="a2"/>
        <w:tblW w:w="9360" w:type="dxa"/>
        <w:tblBorders>
          <w:top w:val="single" w:sz="4" w:space="0" w:color="B7DDE8"/>
          <w:left w:val="single" w:sz="4" w:space="0" w:color="B7DDE8"/>
          <w:bottom w:val="single" w:sz="4" w:space="0" w:color="B7DDE8"/>
          <w:right w:val="single" w:sz="4" w:space="0" w:color="B7DDE8"/>
          <w:insideH w:val="single" w:sz="4" w:space="0" w:color="B7DDE8"/>
          <w:insideV w:val="single" w:sz="8" w:space="0" w:color="808080"/>
        </w:tblBorders>
        <w:tblLayout w:type="fixed"/>
        <w:tblLook w:val="0000" w:firstRow="0" w:lastRow="0" w:firstColumn="0" w:lastColumn="0" w:noHBand="0" w:noVBand="0"/>
      </w:tblPr>
      <w:tblGrid>
        <w:gridCol w:w="630"/>
        <w:gridCol w:w="8730"/>
      </w:tblGrid>
      <w:tr w:rsidR="000F23F6">
        <w:tc>
          <w:tcPr>
            <w:tcW w:w="630" w:type="dxa"/>
          </w:tcPr>
          <w:p w:rsidR="000F23F6" w:rsidRDefault="000F23F6">
            <w:pPr>
              <w:jc w:val="both"/>
              <w:rPr>
                <w:rFonts w:ascii="Calibri" w:eastAsia="Calibri" w:hAnsi="Calibri" w:cs="Calibri"/>
              </w:rPr>
            </w:pPr>
          </w:p>
        </w:tc>
        <w:tc>
          <w:tcPr>
            <w:tcW w:w="8730" w:type="dxa"/>
          </w:tcPr>
          <w:p w:rsidR="000F23F6" w:rsidRDefault="00F37C9A">
            <w:pPr>
              <w:jc w:val="both"/>
              <w:rPr>
                <w:rFonts w:ascii="Calibri" w:eastAsia="Calibri" w:hAnsi="Calibri" w:cs="Calibri"/>
              </w:rPr>
            </w:pPr>
            <w:r>
              <w:rPr>
                <w:rFonts w:ascii="Calibri" w:eastAsia="Calibri" w:hAnsi="Calibri" w:cs="Calibri"/>
                <w:sz w:val="24"/>
                <w:szCs w:val="24"/>
              </w:rPr>
              <w:t>În urma verificării documentațiilor de contractare, AFM își rezervă dreptul de a refuza contractarea unor proiecte care nu îndeplinesc criteriile de verificare a eligibilității. În acest sens, AFM va respinge documentațiile de contractare, oferind posibilitatea solicitanților să depună contestații în conformitate cu prevederile prezentului ghid.</w:t>
            </w:r>
          </w:p>
        </w:tc>
      </w:tr>
    </w:tbl>
    <w:p w:rsidR="000F23F6" w:rsidRDefault="00F37C9A">
      <w:pPr>
        <w:pStyle w:val="Heading2"/>
        <w:numPr>
          <w:ilvl w:val="1"/>
          <w:numId w:val="15"/>
        </w:numPr>
        <w:jc w:val="both"/>
      </w:pPr>
      <w:bookmarkStart w:id="73" w:name="_4h042r0" w:colFirst="0" w:colLast="0"/>
      <w:bookmarkStart w:id="74" w:name="_Toc105684612"/>
      <w:bookmarkEnd w:id="73"/>
      <w:r>
        <w:t>Implementarea și monitorizarea proiectelor</w:t>
      </w:r>
      <w:bookmarkEnd w:id="74"/>
    </w:p>
    <w:p w:rsidR="000F23F6" w:rsidRDefault="00F37C9A">
      <w:pPr>
        <w:jc w:val="both"/>
        <w:rPr>
          <w:rFonts w:ascii="Calibri" w:eastAsia="Calibri" w:hAnsi="Calibri" w:cs="Calibri"/>
          <w:b/>
          <w:sz w:val="24"/>
          <w:szCs w:val="24"/>
        </w:rPr>
      </w:pPr>
      <w:r>
        <w:rPr>
          <w:rFonts w:ascii="Calibri" w:eastAsia="Calibri" w:hAnsi="Calibri" w:cs="Calibri"/>
          <w:sz w:val="24"/>
          <w:szCs w:val="24"/>
        </w:rPr>
        <w:t xml:space="preserve">Monitorizarea implementării contractelor de </w:t>
      </w:r>
      <w:r w:rsidR="00715B7C">
        <w:rPr>
          <w:rFonts w:ascii="Calibri" w:eastAsia="Calibri" w:hAnsi="Calibri" w:cs="Calibri"/>
          <w:sz w:val="24"/>
          <w:szCs w:val="24"/>
        </w:rPr>
        <w:t>finanțare</w:t>
      </w:r>
      <w:r>
        <w:rPr>
          <w:rFonts w:ascii="Calibri" w:eastAsia="Calibri" w:hAnsi="Calibri" w:cs="Calibri"/>
          <w:sz w:val="24"/>
          <w:szCs w:val="24"/>
        </w:rPr>
        <w:t xml:space="preserve"> </w:t>
      </w:r>
      <w:r>
        <w:rPr>
          <w:rFonts w:ascii="Calibri" w:eastAsia="Calibri" w:hAnsi="Calibri" w:cs="Calibri"/>
          <w:b/>
          <w:sz w:val="24"/>
          <w:szCs w:val="24"/>
        </w:rPr>
        <w:t>din punct de vedere tehnic şi financiar</w:t>
      </w:r>
      <w:r>
        <w:rPr>
          <w:rFonts w:ascii="Calibri" w:eastAsia="Calibri" w:hAnsi="Calibri" w:cs="Calibri"/>
          <w:sz w:val="24"/>
          <w:szCs w:val="24"/>
        </w:rPr>
        <w:t xml:space="preserve"> se va realiza de către AFM</w:t>
      </w:r>
      <w:r>
        <w:rPr>
          <w:rFonts w:ascii="Calibri" w:eastAsia="Calibri" w:hAnsi="Calibri" w:cs="Calibri"/>
          <w:b/>
          <w:sz w:val="24"/>
          <w:szCs w:val="24"/>
        </w:rPr>
        <w:t>.</w:t>
      </w:r>
    </w:p>
    <w:p w:rsidR="000F23F6" w:rsidRDefault="00F37C9A">
      <w:pPr>
        <w:jc w:val="both"/>
        <w:rPr>
          <w:rFonts w:ascii="Calibri" w:eastAsia="Calibri" w:hAnsi="Calibri" w:cs="Calibri"/>
          <w:sz w:val="24"/>
          <w:szCs w:val="24"/>
        </w:rPr>
      </w:pPr>
      <w:r>
        <w:rPr>
          <w:rFonts w:ascii="Calibri" w:eastAsia="Calibri" w:hAnsi="Calibri" w:cs="Calibri"/>
          <w:sz w:val="24"/>
          <w:szCs w:val="24"/>
        </w:rPr>
        <w:t>Pe toată perioada de implementare a proiectului, beneficiarul:</w:t>
      </w:r>
    </w:p>
    <w:p w:rsidR="000F23F6" w:rsidRDefault="00F37C9A">
      <w:pPr>
        <w:numPr>
          <w:ilvl w:val="0"/>
          <w:numId w:val="29"/>
        </w:numPr>
        <w:pBdr>
          <w:top w:val="nil"/>
          <w:left w:val="nil"/>
          <w:bottom w:val="nil"/>
          <w:right w:val="nil"/>
          <w:between w:val="nil"/>
        </w:pBdr>
        <w:spacing w:before="0" w:after="0"/>
        <w:ind w:left="720"/>
        <w:jc w:val="both"/>
      </w:pPr>
      <w:r>
        <w:rPr>
          <w:rFonts w:ascii="Calibri" w:eastAsia="Calibri" w:hAnsi="Calibri" w:cs="Calibri"/>
          <w:color w:val="000000"/>
          <w:sz w:val="24"/>
          <w:szCs w:val="24"/>
        </w:rPr>
        <w:t xml:space="preserve">trebuie să respecte </w:t>
      </w:r>
      <w:r w:rsidR="00715B7C">
        <w:rPr>
          <w:rFonts w:ascii="Calibri" w:eastAsia="Calibri" w:hAnsi="Calibri" w:cs="Calibri"/>
          <w:color w:val="000000"/>
          <w:sz w:val="24"/>
          <w:szCs w:val="24"/>
        </w:rPr>
        <w:t>obligațiile</w:t>
      </w:r>
      <w:r>
        <w:rPr>
          <w:rFonts w:ascii="Calibri" w:eastAsia="Calibri" w:hAnsi="Calibri" w:cs="Calibri"/>
          <w:color w:val="000000"/>
          <w:sz w:val="24"/>
          <w:szCs w:val="24"/>
        </w:rPr>
        <w:t xml:space="preserve"> prevăzute în PNRR pentru implementarea principiului „Do No </w:t>
      </w:r>
      <w:r w:rsidRPr="00715B7C">
        <w:rPr>
          <w:rFonts w:ascii="Calibri" w:eastAsia="Calibri" w:hAnsi="Calibri" w:cs="Calibri"/>
          <w:color w:val="000000"/>
          <w:sz w:val="24"/>
          <w:szCs w:val="24"/>
          <w:lang w:val="en-US"/>
        </w:rPr>
        <w:t>Significant Harm</w:t>
      </w:r>
      <w:r>
        <w:rPr>
          <w:rFonts w:ascii="Calibri" w:eastAsia="Calibri" w:hAnsi="Calibri" w:cs="Calibri"/>
          <w:color w:val="000000"/>
          <w:sz w:val="24"/>
          <w:szCs w:val="24"/>
        </w:rPr>
        <w:t>” (DNSH) (“A nu prejudicia în mod semnificativ”), astfel cum este prevăzut la Articolul 17 din Regulamentul (UE) 2020/852 privind instituirea unui cadru care să faciliteze investițiile durabile.</w:t>
      </w:r>
    </w:p>
    <w:p w:rsidR="000F23F6" w:rsidRDefault="00F37C9A">
      <w:pPr>
        <w:numPr>
          <w:ilvl w:val="0"/>
          <w:numId w:val="29"/>
        </w:numPr>
        <w:pBdr>
          <w:top w:val="nil"/>
          <w:left w:val="nil"/>
          <w:bottom w:val="nil"/>
          <w:right w:val="nil"/>
          <w:between w:val="nil"/>
        </w:pBdr>
        <w:spacing w:before="0" w:after="0"/>
        <w:ind w:left="720"/>
        <w:jc w:val="both"/>
      </w:pPr>
      <w:r>
        <w:rPr>
          <w:rFonts w:ascii="Calibri" w:eastAsia="Calibri" w:hAnsi="Calibri" w:cs="Calibri"/>
          <w:color w:val="000000"/>
          <w:sz w:val="24"/>
          <w:szCs w:val="24"/>
        </w:rPr>
        <w:t>trebuie să notifice AFM asupra oricărei situații, eveniment ori modificare care afectează sau ar putea afecta respectarea condițiilor de eligibilitate/criteriilor de selecție aplicabile menționate în Ghidul specific în termen de cel mult 5 zile lucrătoare de la luarea la cunoștință a situației respective.</w:t>
      </w:r>
    </w:p>
    <w:p w:rsidR="000F23F6" w:rsidRDefault="00F37C9A">
      <w:pPr>
        <w:numPr>
          <w:ilvl w:val="0"/>
          <w:numId w:val="29"/>
        </w:numPr>
        <w:pBdr>
          <w:top w:val="nil"/>
          <w:left w:val="nil"/>
          <w:bottom w:val="nil"/>
          <w:right w:val="nil"/>
          <w:between w:val="nil"/>
        </w:pBdr>
        <w:spacing w:before="0" w:after="0"/>
        <w:ind w:left="720"/>
        <w:jc w:val="both"/>
      </w:pPr>
      <w:r>
        <w:rPr>
          <w:rFonts w:ascii="Calibri" w:eastAsia="Calibri" w:hAnsi="Calibri" w:cs="Calibri"/>
          <w:color w:val="000000"/>
          <w:sz w:val="24"/>
          <w:szCs w:val="24"/>
        </w:rPr>
        <w:t xml:space="preserve">trebuie să respecte prevederile </w:t>
      </w:r>
      <w:r w:rsidR="00715B7C">
        <w:rPr>
          <w:rFonts w:ascii="Calibri" w:eastAsia="Calibri" w:hAnsi="Calibri" w:cs="Calibri"/>
          <w:color w:val="000000"/>
          <w:sz w:val="24"/>
          <w:szCs w:val="24"/>
        </w:rPr>
        <w:t>legislației</w:t>
      </w:r>
      <w:r>
        <w:rPr>
          <w:rFonts w:ascii="Calibri" w:eastAsia="Calibri" w:hAnsi="Calibri" w:cs="Calibri"/>
          <w:color w:val="000000"/>
          <w:sz w:val="24"/>
          <w:szCs w:val="24"/>
        </w:rPr>
        <w:t xml:space="preserve"> comunitare şi </w:t>
      </w:r>
      <w:r w:rsidR="00715B7C">
        <w:rPr>
          <w:rFonts w:ascii="Calibri" w:eastAsia="Calibri" w:hAnsi="Calibri" w:cs="Calibri"/>
          <w:color w:val="000000"/>
          <w:sz w:val="24"/>
          <w:szCs w:val="24"/>
        </w:rPr>
        <w:t>naționale</w:t>
      </w:r>
      <w:r>
        <w:rPr>
          <w:rFonts w:ascii="Calibri" w:eastAsia="Calibri" w:hAnsi="Calibri" w:cs="Calibri"/>
          <w:color w:val="000000"/>
          <w:sz w:val="24"/>
          <w:szCs w:val="24"/>
        </w:rPr>
        <w:t xml:space="preserve"> în domeniul dezvoltării durabile, </w:t>
      </w:r>
      <w:r w:rsidR="00715B7C">
        <w:rPr>
          <w:rFonts w:ascii="Calibri" w:eastAsia="Calibri" w:hAnsi="Calibri" w:cs="Calibri"/>
          <w:color w:val="000000"/>
          <w:sz w:val="24"/>
          <w:szCs w:val="24"/>
        </w:rPr>
        <w:t>egalității</w:t>
      </w:r>
      <w:r>
        <w:rPr>
          <w:rFonts w:ascii="Calibri" w:eastAsia="Calibri" w:hAnsi="Calibri" w:cs="Calibri"/>
          <w:color w:val="000000"/>
          <w:sz w:val="24"/>
          <w:szCs w:val="24"/>
        </w:rPr>
        <w:t xml:space="preserve"> de </w:t>
      </w:r>
      <w:r w:rsidR="00715B7C">
        <w:rPr>
          <w:rFonts w:ascii="Calibri" w:eastAsia="Calibri" w:hAnsi="Calibri" w:cs="Calibri"/>
          <w:color w:val="000000"/>
          <w:sz w:val="24"/>
          <w:szCs w:val="24"/>
        </w:rPr>
        <w:t>șanse</w:t>
      </w:r>
      <w:r>
        <w:rPr>
          <w:rFonts w:ascii="Calibri" w:eastAsia="Calibri" w:hAnsi="Calibri" w:cs="Calibri"/>
          <w:color w:val="000000"/>
          <w:sz w:val="24"/>
          <w:szCs w:val="24"/>
        </w:rPr>
        <w:t xml:space="preserve">, </w:t>
      </w:r>
      <w:r w:rsidR="00715B7C">
        <w:rPr>
          <w:rFonts w:ascii="Calibri" w:eastAsia="Calibri" w:hAnsi="Calibri" w:cs="Calibri"/>
          <w:color w:val="000000"/>
          <w:sz w:val="24"/>
          <w:szCs w:val="24"/>
        </w:rPr>
        <w:t>egalității</w:t>
      </w:r>
      <w:r>
        <w:rPr>
          <w:rFonts w:ascii="Calibri" w:eastAsia="Calibri" w:hAnsi="Calibri" w:cs="Calibri"/>
          <w:color w:val="000000"/>
          <w:sz w:val="24"/>
          <w:szCs w:val="24"/>
        </w:rPr>
        <w:t xml:space="preserve"> de gen și nediscriminării.</w:t>
      </w:r>
    </w:p>
    <w:p w:rsidR="000F23F6" w:rsidRDefault="00F37C9A">
      <w:pPr>
        <w:numPr>
          <w:ilvl w:val="0"/>
          <w:numId w:val="29"/>
        </w:numPr>
        <w:pBdr>
          <w:top w:val="nil"/>
          <w:left w:val="nil"/>
          <w:bottom w:val="nil"/>
          <w:right w:val="nil"/>
          <w:between w:val="nil"/>
        </w:pBdr>
        <w:spacing w:before="0" w:after="0"/>
        <w:ind w:left="720"/>
        <w:jc w:val="both"/>
      </w:pPr>
      <w:r>
        <w:rPr>
          <w:rFonts w:ascii="Calibri" w:eastAsia="Calibri" w:hAnsi="Calibri" w:cs="Calibri"/>
          <w:color w:val="000000"/>
          <w:sz w:val="24"/>
          <w:szCs w:val="24"/>
        </w:rPr>
        <w:t xml:space="preserve">este obligat să furnizeze orice </w:t>
      </w:r>
      <w:r w:rsidR="00715B7C">
        <w:rPr>
          <w:rFonts w:ascii="Calibri" w:eastAsia="Calibri" w:hAnsi="Calibri" w:cs="Calibri"/>
          <w:color w:val="000000"/>
          <w:sz w:val="24"/>
          <w:szCs w:val="24"/>
        </w:rPr>
        <w:t>informații</w:t>
      </w:r>
      <w:r>
        <w:rPr>
          <w:rFonts w:ascii="Calibri" w:eastAsia="Calibri" w:hAnsi="Calibri" w:cs="Calibri"/>
          <w:color w:val="000000"/>
          <w:sz w:val="24"/>
          <w:szCs w:val="24"/>
        </w:rPr>
        <w:t xml:space="preserve"> de natură tehnică sau financiară legate de proiect, solicitate de către AFM, MMAP, Autoritatea de Certificare, Autoritatea de Audit </w:t>
      </w:r>
      <w:r>
        <w:rPr>
          <w:rFonts w:ascii="Calibri" w:eastAsia="Calibri" w:hAnsi="Calibri" w:cs="Calibri"/>
          <w:color w:val="000000"/>
          <w:sz w:val="24"/>
          <w:szCs w:val="24"/>
        </w:rPr>
        <w:lastRenderedPageBreak/>
        <w:t>sau orice alt organism abilitat să verifice sau să realizeze auditul asupra modului de implementare a proiectelor finanțate din PNRR.</w:t>
      </w:r>
    </w:p>
    <w:p w:rsidR="000F23F6" w:rsidRDefault="00F37C9A">
      <w:pPr>
        <w:numPr>
          <w:ilvl w:val="0"/>
          <w:numId w:val="29"/>
        </w:numPr>
        <w:pBdr>
          <w:top w:val="nil"/>
          <w:left w:val="nil"/>
          <w:bottom w:val="nil"/>
          <w:right w:val="nil"/>
          <w:between w:val="nil"/>
        </w:pBdr>
        <w:spacing w:before="0" w:after="0"/>
        <w:ind w:left="720"/>
        <w:jc w:val="both"/>
      </w:pPr>
      <w:r>
        <w:rPr>
          <w:rFonts w:ascii="Calibri" w:eastAsia="Calibri" w:hAnsi="Calibri" w:cs="Calibri"/>
          <w:color w:val="000000"/>
          <w:sz w:val="24"/>
          <w:szCs w:val="24"/>
        </w:rPr>
        <w:t xml:space="preserve">este obligat să asigure accesul la documente şi </w:t>
      </w:r>
      <w:r w:rsidR="00715B7C">
        <w:rPr>
          <w:rFonts w:ascii="Calibri" w:eastAsia="Calibri" w:hAnsi="Calibri" w:cs="Calibri"/>
          <w:color w:val="000000"/>
          <w:sz w:val="24"/>
          <w:szCs w:val="24"/>
        </w:rPr>
        <w:t>informații</w:t>
      </w:r>
      <w:r>
        <w:rPr>
          <w:rFonts w:ascii="Calibri" w:eastAsia="Calibri" w:hAnsi="Calibri" w:cs="Calibri"/>
          <w:color w:val="000000"/>
          <w:sz w:val="24"/>
          <w:szCs w:val="24"/>
        </w:rPr>
        <w:t xml:space="preserve"> şi accesul la </w:t>
      </w:r>
      <w:r w:rsidR="00715B7C">
        <w:rPr>
          <w:rFonts w:ascii="Calibri" w:eastAsia="Calibri" w:hAnsi="Calibri" w:cs="Calibri"/>
          <w:color w:val="000000"/>
          <w:sz w:val="24"/>
          <w:szCs w:val="24"/>
        </w:rPr>
        <w:t>fața</w:t>
      </w:r>
      <w:r>
        <w:rPr>
          <w:rFonts w:ascii="Calibri" w:eastAsia="Calibri" w:hAnsi="Calibri" w:cs="Calibri"/>
          <w:color w:val="000000"/>
          <w:sz w:val="24"/>
          <w:szCs w:val="24"/>
        </w:rPr>
        <w:t xml:space="preserve"> locului al </w:t>
      </w:r>
      <w:r w:rsidR="00715B7C">
        <w:rPr>
          <w:rFonts w:ascii="Calibri" w:eastAsia="Calibri" w:hAnsi="Calibri" w:cs="Calibri"/>
          <w:color w:val="000000"/>
          <w:sz w:val="24"/>
          <w:szCs w:val="24"/>
        </w:rPr>
        <w:t>reprezentanților</w:t>
      </w:r>
      <w:r>
        <w:rPr>
          <w:rFonts w:ascii="Calibri" w:eastAsia="Calibri" w:hAnsi="Calibri" w:cs="Calibri"/>
          <w:color w:val="000000"/>
          <w:sz w:val="24"/>
          <w:szCs w:val="24"/>
        </w:rPr>
        <w:t xml:space="preserve"> CE, ECA, AA, EPPO, OLAF, DLAF şi DNA, ca urmare a unei adrese de notificare a auditului/controlului.</w:t>
      </w:r>
    </w:p>
    <w:p w:rsidR="000F23F6" w:rsidRDefault="00F37C9A">
      <w:pPr>
        <w:numPr>
          <w:ilvl w:val="0"/>
          <w:numId w:val="29"/>
        </w:numPr>
        <w:pBdr>
          <w:top w:val="nil"/>
          <w:left w:val="nil"/>
          <w:bottom w:val="nil"/>
          <w:right w:val="nil"/>
          <w:between w:val="nil"/>
        </w:pBdr>
        <w:spacing w:before="0" w:after="0"/>
        <w:ind w:left="720"/>
        <w:jc w:val="both"/>
      </w:pPr>
      <w:r>
        <w:rPr>
          <w:rFonts w:ascii="Calibri" w:eastAsia="Calibri" w:hAnsi="Calibri" w:cs="Calibri"/>
          <w:color w:val="000000"/>
          <w:sz w:val="24"/>
          <w:szCs w:val="24"/>
        </w:rPr>
        <w:t xml:space="preserve">are </w:t>
      </w:r>
      <w:r w:rsidR="00715B7C">
        <w:rPr>
          <w:rFonts w:ascii="Calibri" w:eastAsia="Calibri" w:hAnsi="Calibri" w:cs="Calibri"/>
          <w:color w:val="000000"/>
          <w:sz w:val="24"/>
          <w:szCs w:val="24"/>
        </w:rPr>
        <w:t>obligația</w:t>
      </w:r>
      <w:r>
        <w:rPr>
          <w:rFonts w:ascii="Calibri" w:eastAsia="Calibri" w:hAnsi="Calibri" w:cs="Calibri"/>
          <w:color w:val="000000"/>
          <w:sz w:val="24"/>
          <w:szCs w:val="24"/>
        </w:rPr>
        <w:t xml:space="preserve"> arhivării şi păstrării în bune </w:t>
      </w:r>
      <w:r w:rsidR="00715B7C">
        <w:rPr>
          <w:rFonts w:ascii="Calibri" w:eastAsia="Calibri" w:hAnsi="Calibri" w:cs="Calibri"/>
          <w:color w:val="000000"/>
          <w:sz w:val="24"/>
          <w:szCs w:val="24"/>
        </w:rPr>
        <w:t>condiții</w:t>
      </w:r>
      <w:r>
        <w:rPr>
          <w:rFonts w:ascii="Calibri" w:eastAsia="Calibri" w:hAnsi="Calibri" w:cs="Calibri"/>
          <w:color w:val="000000"/>
          <w:sz w:val="24"/>
          <w:szCs w:val="24"/>
        </w:rPr>
        <w:t xml:space="preserve"> a tuturor documentelor aferente acestora, în conformitate cu prevederile art. 132 din Regulamentul financiar, respectiv timp de 5 ani de la data </w:t>
      </w:r>
      <w:r w:rsidR="00715B7C">
        <w:rPr>
          <w:rFonts w:ascii="Calibri" w:eastAsia="Calibri" w:hAnsi="Calibri" w:cs="Calibri"/>
          <w:color w:val="000000"/>
          <w:sz w:val="24"/>
          <w:szCs w:val="24"/>
        </w:rPr>
        <w:t>plății</w:t>
      </w:r>
      <w:r>
        <w:rPr>
          <w:rFonts w:ascii="Calibri" w:eastAsia="Calibri" w:hAnsi="Calibri" w:cs="Calibri"/>
          <w:color w:val="000000"/>
          <w:sz w:val="24"/>
          <w:szCs w:val="24"/>
        </w:rPr>
        <w:t xml:space="preserve"> soldului sau, în </w:t>
      </w:r>
      <w:r w:rsidR="00715B7C">
        <w:rPr>
          <w:rFonts w:ascii="Calibri" w:eastAsia="Calibri" w:hAnsi="Calibri" w:cs="Calibri"/>
          <w:color w:val="000000"/>
          <w:sz w:val="24"/>
          <w:szCs w:val="24"/>
        </w:rPr>
        <w:t>absența</w:t>
      </w:r>
      <w:r>
        <w:rPr>
          <w:rFonts w:ascii="Calibri" w:eastAsia="Calibri" w:hAnsi="Calibri" w:cs="Calibri"/>
          <w:color w:val="000000"/>
          <w:sz w:val="24"/>
          <w:szCs w:val="24"/>
        </w:rPr>
        <w:t xml:space="preserve"> unei astfel de </w:t>
      </w:r>
      <w:r w:rsidR="00715B7C">
        <w:rPr>
          <w:rFonts w:ascii="Calibri" w:eastAsia="Calibri" w:hAnsi="Calibri" w:cs="Calibri"/>
          <w:color w:val="000000"/>
          <w:sz w:val="24"/>
          <w:szCs w:val="24"/>
        </w:rPr>
        <w:t>plăți</w:t>
      </w:r>
      <w:r>
        <w:rPr>
          <w:rFonts w:ascii="Calibri" w:eastAsia="Calibri" w:hAnsi="Calibri" w:cs="Calibri"/>
          <w:color w:val="000000"/>
          <w:sz w:val="24"/>
          <w:szCs w:val="24"/>
        </w:rPr>
        <w:t xml:space="preserve">, de la data efectuării ultimei raportări. Această perioadă este de 3 ani în cazul în care valoarea </w:t>
      </w:r>
      <w:r w:rsidR="00715B7C">
        <w:rPr>
          <w:rFonts w:ascii="Calibri" w:eastAsia="Calibri" w:hAnsi="Calibri" w:cs="Calibri"/>
          <w:color w:val="000000"/>
          <w:sz w:val="24"/>
          <w:szCs w:val="24"/>
        </w:rPr>
        <w:t>finanțării</w:t>
      </w:r>
      <w:r>
        <w:rPr>
          <w:rFonts w:ascii="Calibri" w:eastAsia="Calibri" w:hAnsi="Calibri" w:cs="Calibri"/>
          <w:color w:val="000000"/>
          <w:sz w:val="24"/>
          <w:szCs w:val="24"/>
        </w:rPr>
        <w:t xml:space="preserve"> este mai mică sau egală cu 60.000 euro sau stabilită potrivit prevederilor normelor privind ajutorul de stat, după caz, oricare este mai lungă.</w:t>
      </w:r>
    </w:p>
    <w:p w:rsidR="000F23F6" w:rsidRDefault="00F37C9A">
      <w:pPr>
        <w:numPr>
          <w:ilvl w:val="0"/>
          <w:numId w:val="29"/>
        </w:numPr>
        <w:pBdr>
          <w:top w:val="nil"/>
          <w:left w:val="nil"/>
          <w:bottom w:val="nil"/>
          <w:right w:val="nil"/>
          <w:between w:val="nil"/>
        </w:pBdr>
        <w:spacing w:before="0" w:after="0"/>
        <w:ind w:left="720"/>
        <w:jc w:val="both"/>
      </w:pPr>
      <w:r>
        <w:rPr>
          <w:rFonts w:ascii="Calibri" w:eastAsia="Calibri" w:hAnsi="Calibri" w:cs="Calibri"/>
          <w:color w:val="000000"/>
          <w:sz w:val="24"/>
          <w:szCs w:val="24"/>
        </w:rPr>
        <w:t xml:space="preserve">are </w:t>
      </w:r>
      <w:r w:rsidR="00715B7C">
        <w:rPr>
          <w:rFonts w:ascii="Calibri" w:eastAsia="Calibri" w:hAnsi="Calibri" w:cs="Calibri"/>
          <w:color w:val="000000"/>
          <w:sz w:val="24"/>
          <w:szCs w:val="24"/>
        </w:rPr>
        <w:t>obligația</w:t>
      </w:r>
      <w:r>
        <w:rPr>
          <w:rFonts w:ascii="Calibri" w:eastAsia="Calibri" w:hAnsi="Calibri" w:cs="Calibri"/>
          <w:color w:val="000000"/>
          <w:sz w:val="24"/>
          <w:szCs w:val="24"/>
        </w:rPr>
        <w:t xml:space="preserve"> păstrării </w:t>
      </w:r>
      <w:r w:rsidR="00715B7C">
        <w:rPr>
          <w:rFonts w:ascii="Calibri" w:eastAsia="Calibri" w:hAnsi="Calibri" w:cs="Calibri"/>
          <w:color w:val="000000"/>
          <w:sz w:val="24"/>
          <w:szCs w:val="24"/>
        </w:rPr>
        <w:t>evidenței</w:t>
      </w:r>
      <w:r>
        <w:rPr>
          <w:rFonts w:ascii="Calibri" w:eastAsia="Calibri" w:hAnsi="Calibri" w:cs="Calibri"/>
          <w:color w:val="000000"/>
          <w:sz w:val="24"/>
          <w:szCs w:val="24"/>
        </w:rPr>
        <w:t xml:space="preserve"> </w:t>
      </w:r>
      <w:r w:rsidR="00715B7C">
        <w:rPr>
          <w:rFonts w:ascii="Calibri" w:eastAsia="Calibri" w:hAnsi="Calibri" w:cs="Calibri"/>
          <w:color w:val="000000"/>
          <w:sz w:val="24"/>
          <w:szCs w:val="24"/>
        </w:rPr>
        <w:t>informațiilor</w:t>
      </w:r>
      <w:r>
        <w:rPr>
          <w:rFonts w:ascii="Calibri" w:eastAsia="Calibri" w:hAnsi="Calibri" w:cs="Calibri"/>
          <w:color w:val="000000"/>
          <w:sz w:val="24"/>
          <w:szCs w:val="24"/>
        </w:rPr>
        <w:t xml:space="preserve"> despre fondurile obținute pentru o perioadă de minimum 10 ani de la data la care au fost acordate ultimele fonduri.</w:t>
      </w:r>
    </w:p>
    <w:p w:rsidR="000F23F6" w:rsidRDefault="00F37C9A">
      <w:pPr>
        <w:numPr>
          <w:ilvl w:val="0"/>
          <w:numId w:val="29"/>
        </w:numPr>
        <w:pBdr>
          <w:top w:val="nil"/>
          <w:left w:val="nil"/>
          <w:bottom w:val="nil"/>
          <w:right w:val="nil"/>
          <w:between w:val="nil"/>
        </w:pBdr>
        <w:spacing w:before="0" w:after="0"/>
        <w:ind w:left="720"/>
        <w:jc w:val="both"/>
      </w:pPr>
      <w:r>
        <w:rPr>
          <w:rFonts w:ascii="Calibri" w:eastAsia="Calibri" w:hAnsi="Calibri" w:cs="Calibri"/>
          <w:color w:val="000000"/>
          <w:sz w:val="24"/>
          <w:szCs w:val="24"/>
        </w:rPr>
        <w:t xml:space="preserve">Trebuie să îndeplinească măsurile legate de vizibilitatea fondurilor din partea Uniunii Europene, inclusiv, atunci când este cazul, </w:t>
      </w:r>
      <w:r w:rsidR="00715B7C">
        <w:rPr>
          <w:rFonts w:ascii="Calibri" w:eastAsia="Calibri" w:hAnsi="Calibri" w:cs="Calibri"/>
          <w:color w:val="000000"/>
          <w:sz w:val="24"/>
          <w:szCs w:val="24"/>
        </w:rPr>
        <w:t>afișând</w:t>
      </w:r>
      <w:r>
        <w:rPr>
          <w:rFonts w:ascii="Calibri" w:eastAsia="Calibri" w:hAnsi="Calibri" w:cs="Calibri"/>
          <w:color w:val="000000"/>
          <w:sz w:val="24"/>
          <w:szCs w:val="24"/>
        </w:rPr>
        <w:t xml:space="preserve"> emblema Uniunii Europene şi o </w:t>
      </w:r>
      <w:r w:rsidR="00715B7C">
        <w:rPr>
          <w:rFonts w:ascii="Calibri" w:eastAsia="Calibri" w:hAnsi="Calibri" w:cs="Calibri"/>
          <w:color w:val="000000"/>
          <w:sz w:val="24"/>
          <w:szCs w:val="24"/>
        </w:rPr>
        <w:t>declarație</w:t>
      </w:r>
      <w:r>
        <w:rPr>
          <w:rFonts w:ascii="Calibri" w:eastAsia="Calibri" w:hAnsi="Calibri" w:cs="Calibri"/>
          <w:color w:val="000000"/>
          <w:sz w:val="24"/>
          <w:szCs w:val="24"/>
        </w:rPr>
        <w:t xml:space="preserve"> de </w:t>
      </w:r>
      <w:r w:rsidR="00715B7C">
        <w:rPr>
          <w:rFonts w:ascii="Calibri" w:eastAsia="Calibri" w:hAnsi="Calibri" w:cs="Calibri"/>
          <w:color w:val="000000"/>
          <w:sz w:val="24"/>
          <w:szCs w:val="24"/>
        </w:rPr>
        <w:t>finanțare</w:t>
      </w:r>
      <w:r>
        <w:rPr>
          <w:rFonts w:ascii="Calibri" w:eastAsia="Calibri" w:hAnsi="Calibri" w:cs="Calibri"/>
          <w:color w:val="000000"/>
          <w:sz w:val="24"/>
          <w:szCs w:val="24"/>
        </w:rPr>
        <w:t xml:space="preserve"> corespunzătoare cu următorul </w:t>
      </w:r>
      <w:r w:rsidR="00715B7C">
        <w:rPr>
          <w:rFonts w:ascii="Calibri" w:eastAsia="Calibri" w:hAnsi="Calibri" w:cs="Calibri"/>
          <w:color w:val="000000"/>
          <w:sz w:val="24"/>
          <w:szCs w:val="24"/>
        </w:rPr>
        <w:t>conținut</w:t>
      </w:r>
      <w:r>
        <w:rPr>
          <w:rFonts w:ascii="Calibri" w:eastAsia="Calibri" w:hAnsi="Calibri" w:cs="Calibri"/>
          <w:color w:val="000000"/>
          <w:sz w:val="24"/>
          <w:szCs w:val="24"/>
        </w:rPr>
        <w:t>: "</w:t>
      </w:r>
      <w:r w:rsidR="00715B7C">
        <w:rPr>
          <w:rFonts w:ascii="Calibri" w:eastAsia="Calibri" w:hAnsi="Calibri" w:cs="Calibri"/>
          <w:color w:val="000000"/>
          <w:sz w:val="24"/>
          <w:szCs w:val="24"/>
        </w:rPr>
        <w:t>finanțat</w:t>
      </w:r>
      <w:r>
        <w:rPr>
          <w:rFonts w:ascii="Calibri" w:eastAsia="Calibri" w:hAnsi="Calibri" w:cs="Calibri"/>
          <w:color w:val="000000"/>
          <w:sz w:val="24"/>
          <w:szCs w:val="24"/>
        </w:rPr>
        <w:t xml:space="preserve"> de Uniunea Europeană - </w:t>
      </w:r>
      <w:proofErr w:type="spellStart"/>
      <w:r>
        <w:rPr>
          <w:rFonts w:ascii="Calibri" w:eastAsia="Calibri" w:hAnsi="Calibri" w:cs="Calibri"/>
          <w:color w:val="000000"/>
          <w:sz w:val="24"/>
          <w:szCs w:val="24"/>
        </w:rPr>
        <w:t>NextGenerationEU</w:t>
      </w:r>
      <w:proofErr w:type="spellEnd"/>
      <w:r>
        <w:rPr>
          <w:rFonts w:ascii="Calibri" w:eastAsia="Calibri" w:hAnsi="Calibri" w:cs="Calibri"/>
          <w:color w:val="000000"/>
          <w:sz w:val="24"/>
          <w:szCs w:val="24"/>
        </w:rPr>
        <w:t xml:space="preserve">", precum şi prin oferirea de </w:t>
      </w:r>
      <w:r w:rsidR="00715B7C">
        <w:rPr>
          <w:rFonts w:ascii="Calibri" w:eastAsia="Calibri" w:hAnsi="Calibri" w:cs="Calibri"/>
          <w:color w:val="000000"/>
          <w:sz w:val="24"/>
          <w:szCs w:val="24"/>
        </w:rPr>
        <w:t>informații</w:t>
      </w:r>
      <w:r>
        <w:rPr>
          <w:rFonts w:ascii="Calibri" w:eastAsia="Calibri" w:hAnsi="Calibri" w:cs="Calibri"/>
          <w:color w:val="000000"/>
          <w:sz w:val="24"/>
          <w:szCs w:val="24"/>
        </w:rPr>
        <w:t xml:space="preserve"> specifice coerente, concrete şi </w:t>
      </w:r>
      <w:r w:rsidR="00715B7C">
        <w:rPr>
          <w:rFonts w:ascii="Calibri" w:eastAsia="Calibri" w:hAnsi="Calibri" w:cs="Calibri"/>
          <w:color w:val="000000"/>
          <w:sz w:val="24"/>
          <w:szCs w:val="24"/>
        </w:rPr>
        <w:t>proporționale</w:t>
      </w:r>
      <w:r>
        <w:rPr>
          <w:rFonts w:ascii="Calibri" w:eastAsia="Calibri" w:hAnsi="Calibri" w:cs="Calibri"/>
          <w:color w:val="000000"/>
          <w:sz w:val="24"/>
          <w:szCs w:val="24"/>
        </w:rPr>
        <w:t xml:space="preserve"> unor categorii de public diverse, care includ mass-media şi publicul larg, cu respectarea prevederilor Manualului de identitate vizuală a PNRR elaborat de către MIPE şi aprobat prin ordin al ministrului.</w:t>
      </w:r>
    </w:p>
    <w:p w:rsidR="000F23F6" w:rsidRDefault="00F37C9A">
      <w:pPr>
        <w:jc w:val="both"/>
        <w:rPr>
          <w:rFonts w:ascii="Calibri" w:eastAsia="Calibri" w:hAnsi="Calibri" w:cs="Calibri"/>
          <w:sz w:val="24"/>
          <w:szCs w:val="24"/>
        </w:rPr>
      </w:pPr>
      <w:r>
        <w:rPr>
          <w:rFonts w:ascii="Calibri" w:eastAsia="Calibri" w:hAnsi="Calibri" w:cs="Calibri"/>
          <w:sz w:val="24"/>
          <w:szCs w:val="24"/>
        </w:rPr>
        <w:t xml:space="preserve">AFM poate transmite </w:t>
      </w:r>
      <w:r>
        <w:rPr>
          <w:rFonts w:ascii="Calibri" w:eastAsia="Calibri" w:hAnsi="Calibri" w:cs="Calibri"/>
          <w:b/>
          <w:sz w:val="24"/>
          <w:szCs w:val="24"/>
        </w:rPr>
        <w:t>solicitări de clarificări/completări</w:t>
      </w:r>
      <w:r>
        <w:rPr>
          <w:rFonts w:ascii="Calibri" w:eastAsia="Calibri" w:hAnsi="Calibri" w:cs="Calibri"/>
          <w:sz w:val="24"/>
          <w:szCs w:val="24"/>
        </w:rPr>
        <w:t>. Netransmiterea unui răspuns complet și în termen la solicitarea de clarificări poate conduce la rezilierea contractului de finanțare, în conformitate cu prevederile ghidului specific/contractului de finanțare.</w:t>
      </w:r>
    </w:p>
    <w:p w:rsidR="000F23F6" w:rsidRDefault="00F37C9A">
      <w:pPr>
        <w:jc w:val="both"/>
        <w:rPr>
          <w:rFonts w:ascii="Calibri" w:eastAsia="Calibri" w:hAnsi="Calibri" w:cs="Calibri"/>
          <w:sz w:val="24"/>
          <w:szCs w:val="24"/>
        </w:rPr>
      </w:pPr>
      <w:r>
        <w:rPr>
          <w:rFonts w:ascii="Calibri" w:eastAsia="Calibri" w:hAnsi="Calibri" w:cs="Calibri"/>
          <w:sz w:val="24"/>
          <w:szCs w:val="24"/>
        </w:rPr>
        <w:t xml:space="preserve">Perioada de implementare a </w:t>
      </w:r>
      <w:r w:rsidR="00715B7C">
        <w:rPr>
          <w:rFonts w:ascii="Calibri" w:eastAsia="Calibri" w:hAnsi="Calibri" w:cs="Calibri"/>
          <w:sz w:val="24"/>
          <w:szCs w:val="24"/>
        </w:rPr>
        <w:t>activităților</w:t>
      </w:r>
      <w:r>
        <w:rPr>
          <w:rFonts w:ascii="Calibri" w:eastAsia="Calibri" w:hAnsi="Calibri" w:cs="Calibri"/>
          <w:sz w:val="24"/>
          <w:szCs w:val="24"/>
        </w:rPr>
        <w:t xml:space="preserve"> proiectului se referă atât la activitățile realizate înainte de depunerea cererii de finanțare, dar nu mai devreme de 01 februarie 2020, cât și la activitățile ce urmează a fi realizate după momentul semnării contractului de </w:t>
      </w:r>
      <w:r w:rsidR="00715B7C">
        <w:rPr>
          <w:rFonts w:ascii="Calibri" w:eastAsia="Calibri" w:hAnsi="Calibri" w:cs="Calibri"/>
          <w:sz w:val="24"/>
          <w:szCs w:val="24"/>
        </w:rPr>
        <w:t>finanțare</w:t>
      </w:r>
      <w:r>
        <w:rPr>
          <w:rFonts w:ascii="Calibri" w:eastAsia="Calibri" w:hAnsi="Calibri" w:cs="Calibri"/>
          <w:sz w:val="24"/>
          <w:szCs w:val="24"/>
        </w:rPr>
        <w:t xml:space="preserve"> a proiectului. </w:t>
      </w:r>
    </w:p>
    <w:p w:rsidR="000F23F6" w:rsidRDefault="00F37C9A">
      <w:pPr>
        <w:jc w:val="both"/>
        <w:rPr>
          <w:rFonts w:ascii="Calibri" w:eastAsia="Calibri" w:hAnsi="Calibri" w:cs="Calibri"/>
          <w:sz w:val="24"/>
          <w:szCs w:val="24"/>
        </w:rPr>
      </w:pPr>
      <w:r>
        <w:rPr>
          <w:rFonts w:ascii="Calibri" w:eastAsia="Calibri" w:hAnsi="Calibri" w:cs="Calibri"/>
          <w:sz w:val="24"/>
          <w:szCs w:val="24"/>
        </w:rPr>
        <w:t>Perioada de implementare nu poate depăși data de 30 iunie 2026.</w:t>
      </w:r>
    </w:p>
    <w:p w:rsidR="000F23F6" w:rsidRDefault="00F37C9A">
      <w:pPr>
        <w:jc w:val="both"/>
        <w:rPr>
          <w:rFonts w:ascii="Calibri" w:eastAsia="Calibri" w:hAnsi="Calibri" w:cs="Calibri"/>
          <w:b/>
          <w:sz w:val="24"/>
          <w:szCs w:val="24"/>
        </w:rPr>
      </w:pPr>
      <w:r>
        <w:rPr>
          <w:rFonts w:ascii="Calibri" w:eastAsia="Calibri" w:hAnsi="Calibri" w:cs="Calibri"/>
          <w:sz w:val="24"/>
          <w:szCs w:val="24"/>
        </w:rPr>
        <w:t xml:space="preserve">Astfel, </w:t>
      </w:r>
      <w:r>
        <w:rPr>
          <w:rFonts w:ascii="Calibri" w:eastAsia="Calibri" w:hAnsi="Calibri" w:cs="Calibri"/>
          <w:b/>
          <w:sz w:val="24"/>
          <w:szCs w:val="24"/>
        </w:rPr>
        <w:t>termenul limită de efectuare a recepției la terminarea lucrărilor este 30.06.2026.</w:t>
      </w:r>
    </w:p>
    <w:p w:rsidR="000F23F6" w:rsidRDefault="00F37C9A">
      <w:pPr>
        <w:jc w:val="both"/>
        <w:rPr>
          <w:rFonts w:ascii="Calibri" w:eastAsia="Calibri" w:hAnsi="Calibri" w:cs="Calibri"/>
          <w:sz w:val="24"/>
          <w:szCs w:val="24"/>
        </w:rPr>
      </w:pPr>
      <w:r>
        <w:rPr>
          <w:rFonts w:ascii="Calibri" w:eastAsia="Calibri" w:hAnsi="Calibri" w:cs="Calibri"/>
          <w:sz w:val="24"/>
          <w:szCs w:val="24"/>
        </w:rPr>
        <w:t>în cazul neîndeplinirii integrale/parțiale a acțiunilor/ indicatorilor de proiect, respectiv până la termenele maximale aprobate, cu modificările și completările ulterioare, recuperarea sprijinului se va realiza cu respectarea principiului proporționalității.</w:t>
      </w:r>
    </w:p>
    <w:p w:rsidR="000F23F6" w:rsidRDefault="00F37C9A">
      <w:pPr>
        <w:jc w:val="both"/>
        <w:rPr>
          <w:rFonts w:ascii="Calibri" w:eastAsia="Calibri" w:hAnsi="Calibri" w:cs="Calibri"/>
          <w:sz w:val="24"/>
          <w:szCs w:val="24"/>
        </w:rPr>
      </w:pPr>
      <w:r>
        <w:rPr>
          <w:rFonts w:ascii="Calibri" w:eastAsia="Calibri" w:hAnsi="Calibri" w:cs="Calibri"/>
          <w:sz w:val="24"/>
          <w:szCs w:val="24"/>
        </w:rPr>
        <w:t>Trimestrial, după semnarea contractului de finanțare, beneficiarul va depune la AFM un Raport de progres privind stadiul implementării proiectului. Acesta va cuprinde informații* cu privire la:</w:t>
      </w:r>
    </w:p>
    <w:p w:rsidR="000F23F6" w:rsidRDefault="00F37C9A">
      <w:pPr>
        <w:numPr>
          <w:ilvl w:val="0"/>
          <w:numId w:val="21"/>
        </w:numPr>
        <w:pBdr>
          <w:top w:val="nil"/>
          <w:left w:val="nil"/>
          <w:bottom w:val="nil"/>
          <w:right w:val="nil"/>
          <w:between w:val="nil"/>
        </w:pBdr>
        <w:spacing w:before="0" w:after="0"/>
        <w:ind w:left="720"/>
        <w:jc w:val="both"/>
      </w:pPr>
      <w:r>
        <w:rPr>
          <w:rFonts w:ascii="Calibri" w:eastAsia="Calibri" w:hAnsi="Calibri" w:cs="Calibri"/>
          <w:color w:val="000000"/>
          <w:sz w:val="24"/>
          <w:szCs w:val="24"/>
        </w:rPr>
        <w:t>Raportarea progresului înregistrat în obținerea avizelor/ acordurilor/ autorizațiilor necesare demarării investițiilor;</w:t>
      </w:r>
    </w:p>
    <w:p w:rsidR="000F23F6" w:rsidRDefault="00F37C9A">
      <w:pPr>
        <w:numPr>
          <w:ilvl w:val="0"/>
          <w:numId w:val="21"/>
        </w:numPr>
        <w:pBdr>
          <w:top w:val="nil"/>
          <w:left w:val="nil"/>
          <w:bottom w:val="nil"/>
          <w:right w:val="nil"/>
          <w:between w:val="nil"/>
        </w:pBdr>
        <w:spacing w:before="0" w:after="0"/>
        <w:ind w:left="720"/>
        <w:jc w:val="both"/>
      </w:pPr>
      <w:r>
        <w:rPr>
          <w:rFonts w:ascii="Calibri" w:eastAsia="Calibri" w:hAnsi="Calibri" w:cs="Calibri"/>
          <w:color w:val="000000"/>
          <w:sz w:val="24"/>
          <w:szCs w:val="24"/>
        </w:rPr>
        <w:lastRenderedPageBreak/>
        <w:t>Raportare cu privire la îndeplinirea obligațiilor referitoare la asigurarea elementelor de identitate vizuală specifice MRR;</w:t>
      </w:r>
    </w:p>
    <w:p w:rsidR="000F23F6" w:rsidRDefault="00F37C9A">
      <w:pPr>
        <w:numPr>
          <w:ilvl w:val="0"/>
          <w:numId w:val="21"/>
        </w:numPr>
        <w:pBdr>
          <w:top w:val="nil"/>
          <w:left w:val="nil"/>
          <w:bottom w:val="nil"/>
          <w:right w:val="nil"/>
          <w:between w:val="nil"/>
        </w:pBdr>
        <w:spacing w:before="0" w:after="0"/>
        <w:ind w:left="720"/>
        <w:jc w:val="both"/>
      </w:pPr>
      <w:r>
        <w:rPr>
          <w:rFonts w:ascii="Calibri" w:eastAsia="Calibri" w:hAnsi="Calibri" w:cs="Calibri"/>
          <w:color w:val="000000"/>
          <w:sz w:val="24"/>
          <w:szCs w:val="24"/>
        </w:rPr>
        <w:t xml:space="preserve">Raportare cu privire la progresul fizic al investiției; </w:t>
      </w:r>
    </w:p>
    <w:p w:rsidR="000F23F6" w:rsidRDefault="00F37C9A">
      <w:pPr>
        <w:numPr>
          <w:ilvl w:val="0"/>
          <w:numId w:val="21"/>
        </w:numPr>
        <w:pBdr>
          <w:top w:val="nil"/>
          <w:left w:val="nil"/>
          <w:bottom w:val="nil"/>
          <w:right w:val="nil"/>
          <w:between w:val="nil"/>
        </w:pBdr>
        <w:spacing w:before="0" w:after="0"/>
        <w:ind w:left="720"/>
        <w:jc w:val="both"/>
      </w:pPr>
      <w:r>
        <w:rPr>
          <w:rFonts w:ascii="Calibri" w:eastAsia="Calibri" w:hAnsi="Calibri" w:cs="Calibri"/>
          <w:color w:val="000000"/>
          <w:sz w:val="24"/>
          <w:szCs w:val="24"/>
        </w:rPr>
        <w:t>Probleme și dificultăți întâmpinate;</w:t>
      </w:r>
    </w:p>
    <w:p w:rsidR="000F23F6" w:rsidRDefault="00F37C9A">
      <w:pPr>
        <w:numPr>
          <w:ilvl w:val="0"/>
          <w:numId w:val="21"/>
        </w:numPr>
        <w:pBdr>
          <w:top w:val="nil"/>
          <w:left w:val="nil"/>
          <w:bottom w:val="nil"/>
          <w:right w:val="nil"/>
          <w:between w:val="nil"/>
        </w:pBdr>
        <w:spacing w:before="0" w:after="0"/>
        <w:ind w:left="720"/>
        <w:jc w:val="both"/>
      </w:pPr>
      <w:r>
        <w:rPr>
          <w:rFonts w:ascii="Calibri" w:eastAsia="Calibri" w:hAnsi="Calibri" w:cs="Calibri"/>
          <w:color w:val="000000"/>
          <w:sz w:val="24"/>
          <w:szCs w:val="24"/>
        </w:rPr>
        <w:t>Măsuri de remediere propuse;</w:t>
      </w:r>
    </w:p>
    <w:p w:rsidR="000F23F6" w:rsidRDefault="00F37C9A">
      <w:pPr>
        <w:numPr>
          <w:ilvl w:val="0"/>
          <w:numId w:val="21"/>
        </w:numPr>
        <w:pBdr>
          <w:top w:val="nil"/>
          <w:left w:val="nil"/>
          <w:bottom w:val="nil"/>
          <w:right w:val="nil"/>
          <w:between w:val="nil"/>
        </w:pBdr>
        <w:spacing w:before="0" w:after="240"/>
        <w:ind w:left="720"/>
        <w:jc w:val="both"/>
      </w:pPr>
      <w:r>
        <w:rPr>
          <w:rFonts w:ascii="Calibri" w:eastAsia="Calibri" w:hAnsi="Calibri" w:cs="Calibri"/>
          <w:color w:val="000000"/>
          <w:sz w:val="24"/>
          <w:szCs w:val="24"/>
        </w:rPr>
        <w:t>Alte aspecte sau documente justificative, după caz.</w:t>
      </w:r>
    </w:p>
    <w:p w:rsidR="000F23F6" w:rsidRDefault="00F37C9A">
      <w:pPr>
        <w:rPr>
          <w:rFonts w:ascii="Calibri" w:eastAsia="Calibri" w:hAnsi="Calibri" w:cs="Calibri"/>
          <w:sz w:val="24"/>
          <w:szCs w:val="24"/>
        </w:rPr>
      </w:pPr>
      <w:r>
        <w:rPr>
          <w:rFonts w:ascii="Calibri" w:eastAsia="Calibri" w:hAnsi="Calibri" w:cs="Calibri"/>
          <w:sz w:val="24"/>
          <w:szCs w:val="24"/>
        </w:rPr>
        <w:t>*</w:t>
      </w:r>
      <w:r>
        <w:rPr>
          <w:rFonts w:ascii="Calibri" w:eastAsia="Calibri" w:hAnsi="Calibri" w:cs="Calibri"/>
          <w:i/>
          <w:sz w:val="24"/>
          <w:szCs w:val="24"/>
        </w:rPr>
        <w:t>Lista este orientativă.  Raportul de progres – formular tipizat va fi pus la dispoziție de AFM</w:t>
      </w:r>
      <w:r>
        <w:rPr>
          <w:rFonts w:ascii="Calibri" w:eastAsia="Calibri" w:hAnsi="Calibri" w:cs="Calibri"/>
          <w:sz w:val="24"/>
          <w:szCs w:val="24"/>
        </w:rPr>
        <w:t>.</w:t>
      </w:r>
    </w:p>
    <w:p w:rsidR="000F23F6" w:rsidRDefault="00F37C9A">
      <w:pPr>
        <w:jc w:val="both"/>
        <w:rPr>
          <w:rFonts w:ascii="Calibri" w:eastAsia="Calibri" w:hAnsi="Calibri" w:cs="Calibri"/>
          <w:sz w:val="24"/>
          <w:szCs w:val="24"/>
        </w:rPr>
      </w:pPr>
      <w:r>
        <w:rPr>
          <w:rFonts w:ascii="Calibri" w:eastAsia="Calibri" w:hAnsi="Calibri" w:cs="Calibri"/>
          <w:sz w:val="24"/>
          <w:szCs w:val="24"/>
        </w:rPr>
        <w:t>Totodată, prin Raportul de progres se va asigura și colectarea datelor privind beneficiarul final al fondurilor, în conformitate cu art. 22 alin. (2) lit. (d) din Regulamentul (UE) 2021/241 al Parlamentului European şi al Consiliului din 12 februarie 2021</w:t>
      </w:r>
      <w:r w:rsidR="00715B7C">
        <w:rPr>
          <w:rFonts w:ascii="Calibri" w:eastAsia="Calibri" w:hAnsi="Calibri" w:cs="Calibri"/>
          <w:sz w:val="24"/>
          <w:szCs w:val="24"/>
        </w:rPr>
        <w:t xml:space="preserve">. </w:t>
      </w:r>
    </w:p>
    <w:p w:rsidR="000F23F6" w:rsidRDefault="00F37C9A">
      <w:pPr>
        <w:rPr>
          <w:rFonts w:ascii="Calibri" w:eastAsia="Calibri" w:hAnsi="Calibri" w:cs="Calibri"/>
          <w:sz w:val="24"/>
          <w:szCs w:val="24"/>
        </w:rPr>
      </w:pPr>
      <w:r>
        <w:rPr>
          <w:rFonts w:ascii="Calibri" w:eastAsia="Calibri" w:hAnsi="Calibri" w:cs="Calibri"/>
          <w:sz w:val="24"/>
          <w:szCs w:val="24"/>
        </w:rPr>
        <w:t>Raportul de progres – formular tipizat va fi pus la dispoziție de AFM.</w:t>
      </w:r>
    </w:p>
    <w:p w:rsidR="000F23F6" w:rsidRDefault="00F37C9A">
      <w:pPr>
        <w:pStyle w:val="Heading3"/>
        <w:numPr>
          <w:ilvl w:val="2"/>
          <w:numId w:val="15"/>
        </w:numPr>
      </w:pPr>
      <w:bookmarkStart w:id="75" w:name="_2w5ecyt" w:colFirst="0" w:colLast="0"/>
      <w:bookmarkEnd w:id="75"/>
      <w:r>
        <w:t>Finanțarea cheltuielilor eligibile</w:t>
      </w:r>
    </w:p>
    <w:p w:rsidR="000F23F6" w:rsidRDefault="00F37C9A">
      <w:pPr>
        <w:jc w:val="both"/>
        <w:rPr>
          <w:rFonts w:ascii="Calibri" w:eastAsia="Calibri" w:hAnsi="Calibri" w:cs="Calibri"/>
          <w:b/>
          <w:sz w:val="24"/>
          <w:szCs w:val="24"/>
        </w:rPr>
      </w:pPr>
      <w:r>
        <w:rPr>
          <w:rFonts w:ascii="Calibri" w:eastAsia="Calibri" w:hAnsi="Calibri" w:cs="Calibri"/>
          <w:b/>
          <w:sz w:val="24"/>
          <w:szCs w:val="24"/>
        </w:rPr>
        <w:t>Mecanismul de finanțare</w:t>
      </w:r>
    </w:p>
    <w:p w:rsidR="000F23F6" w:rsidRDefault="00F37C9A">
      <w:pPr>
        <w:jc w:val="both"/>
        <w:rPr>
          <w:rFonts w:ascii="Calibri" w:eastAsia="Calibri" w:hAnsi="Calibri" w:cs="Calibri"/>
          <w:sz w:val="24"/>
          <w:szCs w:val="24"/>
        </w:rPr>
      </w:pPr>
      <w:r>
        <w:rPr>
          <w:rFonts w:ascii="Calibri" w:eastAsia="Calibri" w:hAnsi="Calibri" w:cs="Calibri"/>
          <w:sz w:val="24"/>
          <w:szCs w:val="24"/>
        </w:rPr>
        <w:t xml:space="preserve">În termen de cel mult 30 de zile calendaristice de la semnarea contractului de finanțare sau </w:t>
      </w:r>
      <w:r w:rsidR="00715B7C">
        <w:rPr>
          <w:rFonts w:ascii="Calibri" w:eastAsia="Calibri" w:hAnsi="Calibri" w:cs="Calibri"/>
          <w:sz w:val="24"/>
          <w:szCs w:val="24"/>
        </w:rPr>
        <w:t>odată</w:t>
      </w:r>
      <w:r>
        <w:rPr>
          <w:rFonts w:ascii="Calibri" w:eastAsia="Calibri" w:hAnsi="Calibri" w:cs="Calibri"/>
          <w:sz w:val="24"/>
          <w:szCs w:val="24"/>
        </w:rPr>
        <w:t xml:space="preserve"> cu depunerea primei cereri de transfer, beneficiarul trebuie să depună Graficul inițial estimativ privind estimările trimestriale de fonduri și termenele de depunere a cererilor de transfer, în care va preciza numărul estimat de cereri de transfer si valoarea acestora. Numărul de cereri și valorile aferente pot fi modificate ulterior prin depunerea de Grafice estimative rectificative.</w:t>
      </w:r>
    </w:p>
    <w:p w:rsidR="000F23F6" w:rsidRDefault="00F37C9A">
      <w:pPr>
        <w:jc w:val="both"/>
        <w:rPr>
          <w:rFonts w:ascii="Calibri" w:eastAsia="Calibri" w:hAnsi="Calibri" w:cs="Calibri"/>
          <w:sz w:val="24"/>
          <w:szCs w:val="24"/>
        </w:rPr>
      </w:pPr>
      <w:r>
        <w:rPr>
          <w:rFonts w:ascii="Calibri" w:eastAsia="Calibri" w:hAnsi="Calibri" w:cs="Calibri"/>
          <w:sz w:val="24"/>
          <w:szCs w:val="24"/>
        </w:rPr>
        <w:t xml:space="preserve">Transferul către beneficiari al sumelor eligibile, conform prevederilor </w:t>
      </w:r>
      <w:r w:rsidR="00715B7C">
        <w:rPr>
          <w:rFonts w:ascii="Calibri" w:eastAsia="Calibri" w:hAnsi="Calibri" w:cs="Calibri"/>
          <w:sz w:val="24"/>
          <w:szCs w:val="24"/>
        </w:rPr>
        <w:t>Ordonanței</w:t>
      </w:r>
      <w:r>
        <w:rPr>
          <w:rFonts w:ascii="Calibri" w:eastAsia="Calibri" w:hAnsi="Calibri" w:cs="Calibri"/>
          <w:sz w:val="24"/>
          <w:szCs w:val="24"/>
        </w:rPr>
        <w:t xml:space="preserve"> de </w:t>
      </w:r>
      <w:r w:rsidR="00715B7C">
        <w:rPr>
          <w:rFonts w:ascii="Calibri" w:eastAsia="Calibri" w:hAnsi="Calibri" w:cs="Calibri"/>
          <w:sz w:val="24"/>
          <w:szCs w:val="24"/>
        </w:rPr>
        <w:t>urgență</w:t>
      </w:r>
      <w:r>
        <w:rPr>
          <w:rFonts w:ascii="Calibri" w:eastAsia="Calibri" w:hAnsi="Calibri" w:cs="Calibri"/>
          <w:sz w:val="24"/>
          <w:szCs w:val="24"/>
        </w:rPr>
        <w:t xml:space="preserve"> a Guvernului nr. 124/2021 și a normelor metodologice de aplicare a acestora, se realizează în baza cererilor de transfer depuse de beneficiari, în </w:t>
      </w:r>
      <w:r w:rsidR="00715B7C">
        <w:rPr>
          <w:rFonts w:ascii="Calibri" w:eastAsia="Calibri" w:hAnsi="Calibri" w:cs="Calibri"/>
          <w:sz w:val="24"/>
          <w:szCs w:val="24"/>
        </w:rPr>
        <w:t>condițiile</w:t>
      </w:r>
      <w:r>
        <w:rPr>
          <w:rFonts w:ascii="Calibri" w:eastAsia="Calibri" w:hAnsi="Calibri" w:cs="Calibri"/>
          <w:sz w:val="24"/>
          <w:szCs w:val="24"/>
        </w:rPr>
        <w:t xml:space="preserve"> şi pe baza documentelor prevăzute prin contractele de </w:t>
      </w:r>
      <w:r w:rsidR="00715B7C">
        <w:rPr>
          <w:rFonts w:ascii="Calibri" w:eastAsia="Calibri" w:hAnsi="Calibri" w:cs="Calibri"/>
          <w:sz w:val="24"/>
          <w:szCs w:val="24"/>
        </w:rPr>
        <w:t>finanțare</w:t>
      </w:r>
      <w:r>
        <w:rPr>
          <w:rFonts w:ascii="Calibri" w:eastAsia="Calibri" w:hAnsi="Calibri" w:cs="Calibri"/>
          <w:sz w:val="24"/>
          <w:szCs w:val="24"/>
        </w:rPr>
        <w:t xml:space="preserve">, precum şi conform </w:t>
      </w:r>
      <w:r w:rsidR="00715B7C">
        <w:rPr>
          <w:rFonts w:ascii="Calibri" w:eastAsia="Calibri" w:hAnsi="Calibri" w:cs="Calibri"/>
          <w:sz w:val="24"/>
          <w:szCs w:val="24"/>
        </w:rPr>
        <w:t>documentației</w:t>
      </w:r>
      <w:r>
        <w:rPr>
          <w:rFonts w:ascii="Calibri" w:eastAsia="Calibri" w:hAnsi="Calibri" w:cs="Calibri"/>
          <w:sz w:val="24"/>
          <w:szCs w:val="24"/>
        </w:rPr>
        <w:t xml:space="preserve"> justificative stabilite prin prezentul ghid.</w:t>
      </w:r>
    </w:p>
    <w:p w:rsidR="000F23F6" w:rsidRDefault="00F37C9A">
      <w:pPr>
        <w:jc w:val="both"/>
        <w:rPr>
          <w:rFonts w:ascii="Calibri" w:eastAsia="Calibri" w:hAnsi="Calibri" w:cs="Calibri"/>
          <w:sz w:val="24"/>
          <w:szCs w:val="24"/>
        </w:rPr>
      </w:pPr>
      <w:r>
        <w:rPr>
          <w:rFonts w:ascii="Calibri" w:eastAsia="Calibri" w:hAnsi="Calibri" w:cs="Calibri"/>
          <w:b/>
          <w:sz w:val="24"/>
          <w:szCs w:val="24"/>
        </w:rPr>
        <w:t>Cerere de transfer</w:t>
      </w:r>
      <w:r>
        <w:rPr>
          <w:rFonts w:ascii="Calibri" w:eastAsia="Calibri" w:hAnsi="Calibri" w:cs="Calibri"/>
          <w:b/>
          <w:sz w:val="24"/>
          <w:szCs w:val="24"/>
          <w:vertAlign w:val="superscript"/>
        </w:rPr>
        <w:footnoteReference w:id="1"/>
      </w:r>
      <w:r>
        <w:rPr>
          <w:rFonts w:ascii="Calibri" w:eastAsia="Calibri" w:hAnsi="Calibri" w:cs="Calibri"/>
          <w:b/>
          <w:sz w:val="24"/>
          <w:szCs w:val="24"/>
        </w:rPr>
        <w:t xml:space="preserve"> -</w:t>
      </w:r>
      <w:r>
        <w:rPr>
          <w:rFonts w:ascii="Calibri" w:eastAsia="Calibri" w:hAnsi="Calibri" w:cs="Calibri"/>
          <w:sz w:val="24"/>
          <w:szCs w:val="24"/>
        </w:rPr>
        <w:t xml:space="preserve"> cererea depusă de către un beneficiar, prin care se solicită AFM virarea sumelor, în baza contractului de </w:t>
      </w:r>
      <w:r w:rsidR="00715B7C">
        <w:rPr>
          <w:rFonts w:ascii="Calibri" w:eastAsia="Calibri" w:hAnsi="Calibri" w:cs="Calibri"/>
          <w:sz w:val="24"/>
          <w:szCs w:val="24"/>
        </w:rPr>
        <w:t>finanțare</w:t>
      </w:r>
      <w:r>
        <w:rPr>
          <w:rFonts w:ascii="Calibri" w:eastAsia="Calibri" w:hAnsi="Calibri" w:cs="Calibri"/>
          <w:sz w:val="24"/>
          <w:szCs w:val="24"/>
        </w:rPr>
        <w:t xml:space="preserve"> şi a </w:t>
      </w:r>
      <w:r w:rsidR="00715B7C">
        <w:rPr>
          <w:rFonts w:ascii="Calibri" w:eastAsia="Calibri" w:hAnsi="Calibri" w:cs="Calibri"/>
          <w:sz w:val="24"/>
          <w:szCs w:val="24"/>
        </w:rPr>
        <w:t>documentației</w:t>
      </w:r>
      <w:r>
        <w:rPr>
          <w:rFonts w:ascii="Calibri" w:eastAsia="Calibri" w:hAnsi="Calibri" w:cs="Calibri"/>
          <w:sz w:val="24"/>
          <w:szCs w:val="24"/>
        </w:rPr>
        <w:t xml:space="preserve"> justificative stabilite prin ghiduri specifice pentru demararea şi </w:t>
      </w:r>
      <w:r w:rsidR="00715B7C">
        <w:rPr>
          <w:rFonts w:ascii="Calibri" w:eastAsia="Calibri" w:hAnsi="Calibri" w:cs="Calibri"/>
          <w:sz w:val="24"/>
          <w:szCs w:val="24"/>
        </w:rPr>
        <w:t>finanțarea</w:t>
      </w:r>
      <w:r>
        <w:rPr>
          <w:rFonts w:ascii="Calibri" w:eastAsia="Calibri" w:hAnsi="Calibri" w:cs="Calibri"/>
          <w:sz w:val="24"/>
          <w:szCs w:val="24"/>
        </w:rPr>
        <w:t xml:space="preserve"> </w:t>
      </w:r>
      <w:r w:rsidR="00715B7C">
        <w:rPr>
          <w:rFonts w:ascii="Calibri" w:eastAsia="Calibri" w:hAnsi="Calibri" w:cs="Calibri"/>
          <w:sz w:val="24"/>
          <w:szCs w:val="24"/>
        </w:rPr>
        <w:t>activităților</w:t>
      </w:r>
      <w:r>
        <w:rPr>
          <w:rFonts w:ascii="Calibri" w:eastAsia="Calibri" w:hAnsi="Calibri" w:cs="Calibri"/>
          <w:sz w:val="24"/>
          <w:szCs w:val="24"/>
        </w:rPr>
        <w:t xml:space="preserve"> proiectului.</w:t>
      </w:r>
    </w:p>
    <w:p w:rsidR="000F23F6" w:rsidRDefault="00F37C9A">
      <w:pPr>
        <w:jc w:val="both"/>
        <w:rPr>
          <w:rFonts w:ascii="Calibri" w:eastAsia="Calibri" w:hAnsi="Calibri" w:cs="Calibri"/>
          <w:sz w:val="24"/>
          <w:szCs w:val="24"/>
        </w:rPr>
      </w:pPr>
      <w:bookmarkStart w:id="76" w:name="_1baon6m" w:colFirst="0" w:colLast="0"/>
      <w:bookmarkEnd w:id="76"/>
      <w:r>
        <w:rPr>
          <w:rFonts w:ascii="Calibri" w:eastAsia="Calibri" w:hAnsi="Calibri" w:cs="Calibri"/>
          <w:sz w:val="24"/>
          <w:szCs w:val="24"/>
        </w:rPr>
        <w:t xml:space="preserve">Cu </w:t>
      </w:r>
      <w:r w:rsidR="00715B7C">
        <w:rPr>
          <w:rFonts w:ascii="Calibri" w:eastAsia="Calibri" w:hAnsi="Calibri" w:cs="Calibri"/>
          <w:sz w:val="24"/>
          <w:szCs w:val="24"/>
        </w:rPr>
        <w:t>excepția</w:t>
      </w:r>
      <w:r>
        <w:rPr>
          <w:rFonts w:ascii="Calibri" w:eastAsia="Calibri" w:hAnsi="Calibri" w:cs="Calibri"/>
          <w:sz w:val="24"/>
          <w:szCs w:val="24"/>
        </w:rPr>
        <w:t xml:space="preserve"> transferului de sume pentru facturile reprezentând avansuri și plăți efectuate înainte de încheierea contractului de finanțare, cererea de transfer se depune numai după finalizarea integrală cel puțin a unei faze din proiect (faze de proiectare sau faze de execuție).</w:t>
      </w:r>
    </w:p>
    <w:p w:rsidR="000F23F6" w:rsidRDefault="00F37C9A">
      <w:pPr>
        <w:jc w:val="both"/>
        <w:rPr>
          <w:rFonts w:ascii="Calibri" w:eastAsia="Calibri" w:hAnsi="Calibri" w:cs="Calibri"/>
          <w:sz w:val="24"/>
          <w:szCs w:val="24"/>
        </w:rPr>
      </w:pPr>
      <w:r>
        <w:rPr>
          <w:rFonts w:ascii="Calibri" w:eastAsia="Calibri" w:hAnsi="Calibri" w:cs="Calibri"/>
          <w:sz w:val="24"/>
          <w:szCs w:val="24"/>
        </w:rPr>
        <w:t xml:space="preserve">Beneficiarii depun la AFM cereri de transfer pentru </w:t>
      </w:r>
      <w:r w:rsidR="00715B7C">
        <w:rPr>
          <w:rFonts w:ascii="Calibri" w:eastAsia="Calibri" w:hAnsi="Calibri" w:cs="Calibri"/>
          <w:sz w:val="24"/>
          <w:szCs w:val="24"/>
        </w:rPr>
        <w:t>plățile</w:t>
      </w:r>
      <w:r>
        <w:rPr>
          <w:rFonts w:ascii="Calibri" w:eastAsia="Calibri" w:hAnsi="Calibri" w:cs="Calibri"/>
          <w:sz w:val="24"/>
          <w:szCs w:val="24"/>
        </w:rPr>
        <w:t xml:space="preserve"> care urmează a fi efectuate, cu </w:t>
      </w:r>
      <w:r w:rsidR="00715B7C">
        <w:rPr>
          <w:rFonts w:ascii="Calibri" w:eastAsia="Calibri" w:hAnsi="Calibri" w:cs="Calibri"/>
          <w:sz w:val="24"/>
          <w:szCs w:val="24"/>
        </w:rPr>
        <w:t>excepția</w:t>
      </w:r>
      <w:r>
        <w:rPr>
          <w:rFonts w:ascii="Calibri" w:eastAsia="Calibri" w:hAnsi="Calibri" w:cs="Calibri"/>
          <w:sz w:val="24"/>
          <w:szCs w:val="24"/>
        </w:rPr>
        <w:t xml:space="preserve"> cazului în care </w:t>
      </w:r>
      <w:r w:rsidR="00715B7C">
        <w:rPr>
          <w:rFonts w:ascii="Calibri" w:eastAsia="Calibri" w:hAnsi="Calibri" w:cs="Calibri"/>
          <w:sz w:val="24"/>
          <w:szCs w:val="24"/>
        </w:rPr>
        <w:t>plățile</w:t>
      </w:r>
      <w:r>
        <w:rPr>
          <w:rFonts w:ascii="Calibri" w:eastAsia="Calibri" w:hAnsi="Calibri" w:cs="Calibri"/>
          <w:sz w:val="24"/>
          <w:szCs w:val="24"/>
        </w:rPr>
        <w:t xml:space="preserve"> au fost efectuate începând cu data de 1 februarie 2020, în </w:t>
      </w:r>
      <w:r w:rsidR="00715B7C">
        <w:rPr>
          <w:rFonts w:ascii="Calibri" w:eastAsia="Calibri" w:hAnsi="Calibri" w:cs="Calibri"/>
          <w:sz w:val="24"/>
          <w:szCs w:val="24"/>
        </w:rPr>
        <w:t>condițiile</w:t>
      </w:r>
      <w:r>
        <w:rPr>
          <w:rFonts w:ascii="Calibri" w:eastAsia="Calibri" w:hAnsi="Calibri" w:cs="Calibri"/>
          <w:sz w:val="24"/>
          <w:szCs w:val="24"/>
        </w:rPr>
        <w:t xml:space="preserve"> art. 37 din </w:t>
      </w:r>
      <w:r w:rsidR="00715B7C">
        <w:rPr>
          <w:rFonts w:ascii="Calibri" w:eastAsia="Calibri" w:hAnsi="Calibri" w:cs="Calibri"/>
          <w:sz w:val="24"/>
          <w:szCs w:val="24"/>
        </w:rPr>
        <w:t>Ordonanța</w:t>
      </w:r>
      <w:r>
        <w:rPr>
          <w:rFonts w:ascii="Calibri" w:eastAsia="Calibri" w:hAnsi="Calibri" w:cs="Calibri"/>
          <w:sz w:val="24"/>
          <w:szCs w:val="24"/>
        </w:rPr>
        <w:t xml:space="preserve"> de </w:t>
      </w:r>
      <w:r w:rsidR="00715B7C">
        <w:rPr>
          <w:rFonts w:ascii="Calibri" w:eastAsia="Calibri" w:hAnsi="Calibri" w:cs="Calibri"/>
          <w:sz w:val="24"/>
          <w:szCs w:val="24"/>
        </w:rPr>
        <w:t>urgență</w:t>
      </w:r>
      <w:r>
        <w:rPr>
          <w:rFonts w:ascii="Calibri" w:eastAsia="Calibri" w:hAnsi="Calibri" w:cs="Calibri"/>
          <w:sz w:val="24"/>
          <w:szCs w:val="24"/>
        </w:rPr>
        <w:t xml:space="preserve"> a Guvernului nr. 124/2021, înainte de semnarea contractului de </w:t>
      </w:r>
      <w:r w:rsidR="00715B7C">
        <w:rPr>
          <w:rFonts w:ascii="Calibri" w:eastAsia="Calibri" w:hAnsi="Calibri" w:cs="Calibri"/>
          <w:sz w:val="24"/>
          <w:szCs w:val="24"/>
        </w:rPr>
        <w:lastRenderedPageBreak/>
        <w:t>finanțare</w:t>
      </w:r>
      <w:r>
        <w:rPr>
          <w:rFonts w:ascii="Calibri" w:eastAsia="Calibri" w:hAnsi="Calibri" w:cs="Calibri"/>
          <w:sz w:val="24"/>
          <w:szCs w:val="24"/>
        </w:rPr>
        <w:t xml:space="preserve">, pentru care se întocmesc cereri de transfer distincte care se depun la AFM în termen de 15 zile lucrătoare de la aprobarea contractelor de </w:t>
      </w:r>
      <w:r w:rsidR="00715B7C">
        <w:rPr>
          <w:rFonts w:ascii="Calibri" w:eastAsia="Calibri" w:hAnsi="Calibri" w:cs="Calibri"/>
          <w:sz w:val="24"/>
          <w:szCs w:val="24"/>
        </w:rPr>
        <w:t>finanțare</w:t>
      </w:r>
      <w:r>
        <w:rPr>
          <w:rFonts w:ascii="Calibri" w:eastAsia="Calibri" w:hAnsi="Calibri" w:cs="Calibri"/>
          <w:sz w:val="24"/>
          <w:szCs w:val="24"/>
        </w:rPr>
        <w:t>.</w:t>
      </w:r>
    </w:p>
    <w:p w:rsidR="000F23F6" w:rsidRDefault="00F37C9A">
      <w:pPr>
        <w:jc w:val="both"/>
        <w:rPr>
          <w:rFonts w:ascii="Calibri" w:eastAsia="Calibri" w:hAnsi="Calibri" w:cs="Calibri"/>
          <w:b/>
          <w:sz w:val="24"/>
          <w:szCs w:val="24"/>
        </w:rPr>
      </w:pPr>
      <w:r>
        <w:rPr>
          <w:rFonts w:ascii="Calibri" w:eastAsia="Calibri" w:hAnsi="Calibri" w:cs="Calibri"/>
          <w:b/>
          <w:sz w:val="24"/>
          <w:szCs w:val="24"/>
        </w:rPr>
        <w:t>Termene de autorizare/plată</w:t>
      </w:r>
    </w:p>
    <w:p w:rsidR="000F23F6" w:rsidRPr="002E39A1" w:rsidRDefault="00F37C9A">
      <w:pPr>
        <w:jc w:val="both"/>
        <w:rPr>
          <w:rFonts w:ascii="Calibri" w:eastAsia="Calibri" w:hAnsi="Calibri" w:cs="Calibri"/>
          <w:sz w:val="24"/>
          <w:szCs w:val="24"/>
        </w:rPr>
      </w:pPr>
      <w:r w:rsidRPr="008C6C9D">
        <w:rPr>
          <w:rFonts w:ascii="Calibri" w:eastAsia="Calibri" w:hAnsi="Calibri" w:cs="Calibri"/>
          <w:sz w:val="24"/>
          <w:szCs w:val="24"/>
        </w:rPr>
        <w:t xml:space="preserve">În termen de 10 zile lucrătoare de la data depunerii cererii de transfer întocmite conform contractului de </w:t>
      </w:r>
      <w:r w:rsidR="00715B7C" w:rsidRPr="008C6C9D">
        <w:rPr>
          <w:rFonts w:ascii="Calibri" w:eastAsia="Calibri" w:hAnsi="Calibri" w:cs="Calibri"/>
          <w:sz w:val="24"/>
          <w:szCs w:val="24"/>
        </w:rPr>
        <w:t>finanțare</w:t>
      </w:r>
      <w:r w:rsidRPr="008C6C9D">
        <w:rPr>
          <w:rFonts w:ascii="Calibri" w:eastAsia="Calibri" w:hAnsi="Calibri" w:cs="Calibri"/>
          <w:sz w:val="24"/>
          <w:szCs w:val="24"/>
        </w:rPr>
        <w:t>, AFM autorizează cheltuielile cuprinse în cererea de transfer şi efectuează plat</w:t>
      </w:r>
      <w:r w:rsidRPr="002E39A1">
        <w:rPr>
          <w:rFonts w:ascii="Calibri" w:eastAsia="Calibri" w:hAnsi="Calibri" w:cs="Calibri"/>
          <w:sz w:val="24"/>
          <w:szCs w:val="24"/>
        </w:rPr>
        <w:t xml:space="preserve">a sumelor autorizate în termen de 5 zile lucrătoare de la aprobarea documentelor de către ordonatorul principal de credite. </w:t>
      </w:r>
    </w:p>
    <w:p w:rsidR="000F23F6" w:rsidRPr="002E39A1" w:rsidRDefault="00F37C9A">
      <w:pPr>
        <w:jc w:val="both"/>
        <w:rPr>
          <w:rFonts w:ascii="Calibri" w:eastAsia="Calibri" w:hAnsi="Calibri" w:cs="Calibri"/>
          <w:sz w:val="24"/>
          <w:szCs w:val="24"/>
        </w:rPr>
      </w:pPr>
      <w:r w:rsidRPr="002E39A1">
        <w:rPr>
          <w:rFonts w:ascii="Calibri" w:eastAsia="Calibri" w:hAnsi="Calibri" w:cs="Calibri"/>
          <w:sz w:val="24"/>
          <w:szCs w:val="24"/>
        </w:rPr>
        <w:t xml:space="preserve">În situația în care sunt necesare documente </w:t>
      </w:r>
      <w:r w:rsidR="00715B7C" w:rsidRPr="002E39A1">
        <w:rPr>
          <w:rFonts w:ascii="Calibri" w:eastAsia="Calibri" w:hAnsi="Calibri" w:cs="Calibri"/>
          <w:sz w:val="24"/>
          <w:szCs w:val="24"/>
        </w:rPr>
        <w:t>adiționale</w:t>
      </w:r>
      <w:r w:rsidRPr="002E39A1">
        <w:rPr>
          <w:rFonts w:ascii="Calibri" w:eastAsia="Calibri" w:hAnsi="Calibri" w:cs="Calibri"/>
          <w:sz w:val="24"/>
          <w:szCs w:val="24"/>
        </w:rPr>
        <w:t xml:space="preserve"> sau clarificări, termenul de 10 zile lucrătoare poate fi întrerupt fără ca perioadele de întrerupere cumulate să </w:t>
      </w:r>
      <w:r w:rsidR="00715B7C" w:rsidRPr="002E39A1">
        <w:rPr>
          <w:rFonts w:ascii="Calibri" w:eastAsia="Calibri" w:hAnsi="Calibri" w:cs="Calibri"/>
          <w:sz w:val="24"/>
          <w:szCs w:val="24"/>
        </w:rPr>
        <w:t>depășească</w:t>
      </w:r>
      <w:r w:rsidRPr="002E39A1">
        <w:rPr>
          <w:rFonts w:ascii="Calibri" w:eastAsia="Calibri" w:hAnsi="Calibri" w:cs="Calibri"/>
          <w:sz w:val="24"/>
          <w:szCs w:val="24"/>
        </w:rPr>
        <w:t xml:space="preserve"> 10 zile lucrătoare.</w:t>
      </w:r>
    </w:p>
    <w:p w:rsidR="000F23F6" w:rsidRPr="002E39A1" w:rsidRDefault="00F37C9A">
      <w:pPr>
        <w:jc w:val="both"/>
        <w:rPr>
          <w:rFonts w:ascii="Calibri" w:eastAsia="Calibri" w:hAnsi="Calibri" w:cs="Calibri"/>
          <w:sz w:val="24"/>
          <w:szCs w:val="24"/>
        </w:rPr>
      </w:pPr>
      <w:r w:rsidRPr="002E39A1">
        <w:rPr>
          <w:rFonts w:ascii="Calibri" w:eastAsia="Calibri" w:hAnsi="Calibri" w:cs="Calibri"/>
          <w:sz w:val="24"/>
          <w:szCs w:val="24"/>
        </w:rPr>
        <w:t xml:space="preserve">În cazul ultimei cereri de transfer depuse de beneficiar în cadrul proiectului, termene menționate anterior pot fi prelungite cu durata necesară efectuării tuturor verificărilor procedurale, dar fără a </w:t>
      </w:r>
      <w:r w:rsidR="00715B7C" w:rsidRPr="002E39A1">
        <w:rPr>
          <w:rFonts w:ascii="Calibri" w:eastAsia="Calibri" w:hAnsi="Calibri" w:cs="Calibri"/>
          <w:sz w:val="24"/>
          <w:szCs w:val="24"/>
        </w:rPr>
        <w:t>depăși</w:t>
      </w:r>
      <w:r w:rsidRPr="002E39A1">
        <w:rPr>
          <w:rFonts w:ascii="Calibri" w:eastAsia="Calibri" w:hAnsi="Calibri" w:cs="Calibri"/>
          <w:sz w:val="24"/>
          <w:szCs w:val="24"/>
        </w:rPr>
        <w:t xml:space="preserve"> 45 de zile de la data depunerii cererii de transfer.</w:t>
      </w:r>
    </w:p>
    <w:p w:rsidR="000F23F6" w:rsidRDefault="00F37C9A">
      <w:pPr>
        <w:jc w:val="both"/>
        <w:rPr>
          <w:rFonts w:ascii="Calibri" w:eastAsia="Calibri" w:hAnsi="Calibri" w:cs="Calibri"/>
          <w:sz w:val="24"/>
          <w:szCs w:val="24"/>
        </w:rPr>
      </w:pPr>
      <w:r w:rsidRPr="002E39A1">
        <w:rPr>
          <w:rFonts w:ascii="Calibri" w:eastAsia="Calibri" w:hAnsi="Calibri" w:cs="Calibri"/>
          <w:sz w:val="24"/>
          <w:szCs w:val="24"/>
        </w:rPr>
        <w:t xml:space="preserve">După efectuarea </w:t>
      </w:r>
      <w:r w:rsidR="00715B7C" w:rsidRPr="002E39A1">
        <w:rPr>
          <w:rFonts w:ascii="Calibri" w:eastAsia="Calibri" w:hAnsi="Calibri" w:cs="Calibri"/>
          <w:sz w:val="24"/>
          <w:szCs w:val="24"/>
        </w:rPr>
        <w:t>plății</w:t>
      </w:r>
      <w:r w:rsidRPr="002E39A1">
        <w:rPr>
          <w:rFonts w:ascii="Calibri" w:eastAsia="Calibri" w:hAnsi="Calibri" w:cs="Calibri"/>
          <w:sz w:val="24"/>
          <w:szCs w:val="24"/>
        </w:rPr>
        <w:t>, AFM notifică beneficiarul cu privire la plata aferentă cheltuielilor autorizate din cererea de transfer.</w:t>
      </w:r>
    </w:p>
    <w:p w:rsidR="000F23F6" w:rsidRDefault="00F37C9A">
      <w:pPr>
        <w:jc w:val="both"/>
        <w:rPr>
          <w:rFonts w:ascii="Calibri" w:eastAsia="Calibri" w:hAnsi="Calibri" w:cs="Calibri"/>
          <w:b/>
          <w:sz w:val="24"/>
          <w:szCs w:val="24"/>
        </w:rPr>
      </w:pPr>
      <w:r>
        <w:rPr>
          <w:rFonts w:ascii="Calibri" w:eastAsia="Calibri" w:hAnsi="Calibri" w:cs="Calibri"/>
          <w:b/>
          <w:sz w:val="24"/>
          <w:szCs w:val="24"/>
        </w:rPr>
        <w:t>Reconcilierea contabilă</w:t>
      </w:r>
    </w:p>
    <w:p w:rsidR="000F23F6" w:rsidRDefault="00F37C9A">
      <w:pPr>
        <w:jc w:val="both"/>
        <w:rPr>
          <w:rFonts w:ascii="Calibri" w:eastAsia="Calibri" w:hAnsi="Calibri" w:cs="Calibri"/>
          <w:sz w:val="24"/>
          <w:szCs w:val="24"/>
        </w:rPr>
      </w:pPr>
      <w:r>
        <w:rPr>
          <w:rFonts w:ascii="Calibri" w:eastAsia="Calibri" w:hAnsi="Calibri" w:cs="Calibri"/>
          <w:sz w:val="24"/>
          <w:szCs w:val="24"/>
        </w:rPr>
        <w:t xml:space="preserve">Beneficiarii de proiecte </w:t>
      </w:r>
      <w:r w:rsidR="00715B7C">
        <w:rPr>
          <w:rFonts w:ascii="Calibri" w:eastAsia="Calibri" w:hAnsi="Calibri" w:cs="Calibri"/>
          <w:sz w:val="24"/>
          <w:szCs w:val="24"/>
        </w:rPr>
        <w:t>finanțate</w:t>
      </w:r>
      <w:r>
        <w:rPr>
          <w:rFonts w:ascii="Calibri" w:eastAsia="Calibri" w:hAnsi="Calibri" w:cs="Calibri"/>
          <w:sz w:val="24"/>
          <w:szCs w:val="24"/>
        </w:rPr>
        <w:t xml:space="preserve"> din fonduri europene au </w:t>
      </w:r>
      <w:r w:rsidR="00715B7C">
        <w:rPr>
          <w:rFonts w:ascii="Calibri" w:eastAsia="Calibri" w:hAnsi="Calibri" w:cs="Calibri"/>
          <w:sz w:val="24"/>
          <w:szCs w:val="24"/>
        </w:rPr>
        <w:t>obligația</w:t>
      </w:r>
      <w:r>
        <w:rPr>
          <w:rFonts w:ascii="Calibri" w:eastAsia="Calibri" w:hAnsi="Calibri" w:cs="Calibri"/>
          <w:sz w:val="24"/>
          <w:szCs w:val="24"/>
        </w:rPr>
        <w:t xml:space="preserve"> să </w:t>
      </w:r>
      <w:r w:rsidR="00715B7C">
        <w:rPr>
          <w:rFonts w:ascii="Calibri" w:eastAsia="Calibri" w:hAnsi="Calibri" w:cs="Calibri"/>
          <w:sz w:val="24"/>
          <w:szCs w:val="24"/>
        </w:rPr>
        <w:t>țină</w:t>
      </w:r>
      <w:r>
        <w:rPr>
          <w:rFonts w:ascii="Calibri" w:eastAsia="Calibri" w:hAnsi="Calibri" w:cs="Calibri"/>
          <w:sz w:val="24"/>
          <w:szCs w:val="24"/>
        </w:rPr>
        <w:t xml:space="preserve"> pentru fiecare proiect o </w:t>
      </w:r>
      <w:r w:rsidR="00715B7C">
        <w:rPr>
          <w:rFonts w:ascii="Calibri" w:eastAsia="Calibri" w:hAnsi="Calibri" w:cs="Calibri"/>
          <w:sz w:val="24"/>
          <w:szCs w:val="24"/>
        </w:rPr>
        <w:t>evidență</w:t>
      </w:r>
      <w:r>
        <w:rPr>
          <w:rFonts w:ascii="Calibri" w:eastAsia="Calibri" w:hAnsi="Calibri" w:cs="Calibri"/>
          <w:sz w:val="24"/>
          <w:szCs w:val="24"/>
        </w:rPr>
        <w:t xml:space="preserve"> contabilă distinctă, folosind conturi analitice distincte.</w:t>
      </w:r>
    </w:p>
    <w:p w:rsidR="000F23F6" w:rsidRDefault="00F37C9A">
      <w:pPr>
        <w:jc w:val="both"/>
        <w:rPr>
          <w:rFonts w:ascii="Calibri" w:eastAsia="Calibri" w:hAnsi="Calibri" w:cs="Calibri"/>
          <w:sz w:val="24"/>
          <w:szCs w:val="24"/>
        </w:rPr>
      </w:pPr>
      <w:r>
        <w:rPr>
          <w:rFonts w:ascii="Calibri" w:eastAsia="Calibri" w:hAnsi="Calibri" w:cs="Calibri"/>
          <w:sz w:val="24"/>
          <w:szCs w:val="24"/>
        </w:rPr>
        <w:t xml:space="preserve">În vederea efectuării reconcilierii contabile dintre conturile contabile ale AFM şi cele ale beneficiarilor pentru proiectele implementate în cadrul PNRR, beneficiarii au </w:t>
      </w:r>
      <w:r w:rsidR="00715B7C">
        <w:rPr>
          <w:rFonts w:ascii="Calibri" w:eastAsia="Calibri" w:hAnsi="Calibri" w:cs="Calibri"/>
          <w:sz w:val="24"/>
          <w:szCs w:val="24"/>
        </w:rPr>
        <w:t>obligația</w:t>
      </w:r>
      <w:r>
        <w:rPr>
          <w:rFonts w:ascii="Calibri" w:eastAsia="Calibri" w:hAnsi="Calibri" w:cs="Calibri"/>
          <w:sz w:val="24"/>
          <w:szCs w:val="24"/>
        </w:rPr>
        <w:t xml:space="preserve"> transmiterii trimestriale, până la data de 20 a lunii următoare perioadei de raportare, a formularului - </w:t>
      </w:r>
      <w:r>
        <w:rPr>
          <w:rFonts w:ascii="Calibri" w:eastAsia="Calibri" w:hAnsi="Calibri" w:cs="Calibri"/>
          <w:i/>
          <w:sz w:val="24"/>
          <w:szCs w:val="24"/>
        </w:rPr>
        <w:t>Notificare cu privire la reconcilierea contabilă</w:t>
      </w:r>
      <w:r>
        <w:rPr>
          <w:rFonts w:ascii="Calibri" w:eastAsia="Calibri" w:hAnsi="Calibri" w:cs="Calibri"/>
          <w:sz w:val="24"/>
          <w:szCs w:val="24"/>
        </w:rPr>
        <w:t xml:space="preserve">, din care să rezulte sumele primite de la AFM, conform prevederilor din contractele de </w:t>
      </w:r>
      <w:r w:rsidR="00715B7C">
        <w:rPr>
          <w:rFonts w:ascii="Calibri" w:eastAsia="Calibri" w:hAnsi="Calibri" w:cs="Calibri"/>
          <w:sz w:val="24"/>
          <w:szCs w:val="24"/>
        </w:rPr>
        <w:t>finanțare</w:t>
      </w:r>
      <w:r>
        <w:rPr>
          <w:rFonts w:ascii="Calibri" w:eastAsia="Calibri" w:hAnsi="Calibri" w:cs="Calibri"/>
          <w:sz w:val="24"/>
          <w:szCs w:val="24"/>
        </w:rPr>
        <w:t>.</w:t>
      </w:r>
    </w:p>
    <w:p w:rsidR="000F23F6" w:rsidRDefault="00F37C9A">
      <w:pPr>
        <w:jc w:val="both"/>
        <w:rPr>
          <w:rFonts w:ascii="Calibri" w:eastAsia="Calibri" w:hAnsi="Calibri" w:cs="Calibri"/>
          <w:b/>
          <w:sz w:val="24"/>
          <w:szCs w:val="24"/>
        </w:rPr>
      </w:pPr>
      <w:r>
        <w:rPr>
          <w:rFonts w:ascii="Calibri" w:eastAsia="Calibri" w:hAnsi="Calibri" w:cs="Calibri"/>
          <w:b/>
          <w:sz w:val="24"/>
          <w:szCs w:val="24"/>
        </w:rPr>
        <w:t>Cererile de transfer</w:t>
      </w:r>
    </w:p>
    <w:p w:rsidR="000F23F6" w:rsidRDefault="00F37C9A">
      <w:pPr>
        <w:jc w:val="both"/>
        <w:rPr>
          <w:rFonts w:ascii="Calibri" w:eastAsia="Calibri" w:hAnsi="Calibri" w:cs="Calibri"/>
          <w:sz w:val="24"/>
          <w:szCs w:val="24"/>
        </w:rPr>
      </w:pPr>
      <w:r>
        <w:rPr>
          <w:rFonts w:ascii="Calibri" w:eastAsia="Calibri" w:hAnsi="Calibri" w:cs="Calibri"/>
          <w:sz w:val="24"/>
          <w:szCs w:val="24"/>
        </w:rPr>
        <w:t xml:space="preserve">Fiecare cerere de </w:t>
      </w:r>
      <w:r>
        <w:rPr>
          <w:rFonts w:ascii="Calibri" w:eastAsia="Calibri" w:hAnsi="Calibri" w:cs="Calibri"/>
          <w:b/>
          <w:sz w:val="24"/>
          <w:szCs w:val="24"/>
        </w:rPr>
        <w:t>transfer</w:t>
      </w:r>
      <w:r>
        <w:rPr>
          <w:rFonts w:ascii="Calibri" w:eastAsia="Calibri" w:hAnsi="Calibri" w:cs="Calibri"/>
          <w:sz w:val="24"/>
          <w:szCs w:val="24"/>
        </w:rPr>
        <w:t xml:space="preserve"> transmisă de beneficiar trebuie să reflecte separat, pentru fiecare an calendaristic, cheltuielile efectuate în cadrul proiectului.</w:t>
      </w:r>
    </w:p>
    <w:p w:rsidR="000F23F6" w:rsidRDefault="00F37C9A">
      <w:pPr>
        <w:jc w:val="both"/>
        <w:rPr>
          <w:rFonts w:ascii="Calibri" w:eastAsia="Calibri" w:hAnsi="Calibri" w:cs="Calibri"/>
          <w:sz w:val="24"/>
          <w:szCs w:val="24"/>
        </w:rPr>
      </w:pPr>
      <w:r>
        <w:rPr>
          <w:rFonts w:ascii="Calibri" w:eastAsia="Calibri" w:hAnsi="Calibri" w:cs="Calibri"/>
          <w:sz w:val="24"/>
          <w:szCs w:val="24"/>
        </w:rPr>
        <w:t>AFM își rezervă dreptul de a refuza integral/parțial efectuarea plății aferentă unei cereri de transfer, dacă nu au fost transmise documentele menționate la secțiunile anterioare, în termenele solicitate și cu respectarea prevederilor legale sau ale contractului de finanțare încheiat, sau dacă documentațiile nu sunt corecte și conforme, ori conțin informații și documente neconforme.</w:t>
      </w:r>
    </w:p>
    <w:p w:rsidR="000F23F6" w:rsidRDefault="00F37C9A">
      <w:pPr>
        <w:jc w:val="both"/>
        <w:rPr>
          <w:rFonts w:ascii="Calibri" w:eastAsia="Calibri" w:hAnsi="Calibri" w:cs="Calibri"/>
          <w:sz w:val="24"/>
          <w:szCs w:val="24"/>
        </w:rPr>
      </w:pPr>
      <w:r>
        <w:rPr>
          <w:rFonts w:ascii="Calibri" w:eastAsia="Calibri" w:hAnsi="Calibri" w:cs="Calibri"/>
          <w:sz w:val="24"/>
          <w:szCs w:val="24"/>
        </w:rPr>
        <w:t xml:space="preserve">Beneficiarii care efectuează </w:t>
      </w:r>
      <w:r w:rsidR="00715B7C">
        <w:rPr>
          <w:rFonts w:ascii="Calibri" w:eastAsia="Calibri" w:hAnsi="Calibri" w:cs="Calibri"/>
          <w:sz w:val="24"/>
          <w:szCs w:val="24"/>
        </w:rPr>
        <w:t>plăți</w:t>
      </w:r>
      <w:r>
        <w:rPr>
          <w:rFonts w:ascii="Calibri" w:eastAsia="Calibri" w:hAnsi="Calibri" w:cs="Calibri"/>
          <w:sz w:val="24"/>
          <w:szCs w:val="24"/>
        </w:rPr>
        <w:t xml:space="preserve"> în valută în cadrul proiectului solicită prin cererile de transfer contravaloarea în lei a acestora la cursul Băncii </w:t>
      </w:r>
      <w:r w:rsidR="00715B7C">
        <w:rPr>
          <w:rFonts w:ascii="Calibri" w:eastAsia="Calibri" w:hAnsi="Calibri" w:cs="Calibri"/>
          <w:sz w:val="24"/>
          <w:szCs w:val="24"/>
        </w:rPr>
        <w:t>Naționale</w:t>
      </w:r>
      <w:r>
        <w:rPr>
          <w:rFonts w:ascii="Calibri" w:eastAsia="Calibri" w:hAnsi="Calibri" w:cs="Calibri"/>
          <w:sz w:val="24"/>
          <w:szCs w:val="24"/>
        </w:rPr>
        <w:t xml:space="preserve"> a României, denumită în continuare BNR, din data întocmirii documentelor de plată în valută.</w:t>
      </w:r>
    </w:p>
    <w:p w:rsidR="000F23F6" w:rsidRDefault="00F37C9A">
      <w:pPr>
        <w:jc w:val="both"/>
        <w:rPr>
          <w:rFonts w:ascii="Calibri" w:eastAsia="Calibri" w:hAnsi="Calibri" w:cs="Calibri"/>
          <w:b/>
          <w:sz w:val="24"/>
          <w:szCs w:val="24"/>
        </w:rPr>
      </w:pPr>
      <w:r>
        <w:rPr>
          <w:rFonts w:ascii="Calibri" w:eastAsia="Calibri" w:hAnsi="Calibri" w:cs="Calibri"/>
          <w:b/>
          <w:sz w:val="24"/>
          <w:szCs w:val="24"/>
        </w:rPr>
        <w:lastRenderedPageBreak/>
        <w:t>Documente anexate cererii de transfer:</w:t>
      </w:r>
    </w:p>
    <w:p w:rsidR="000F23F6" w:rsidRDefault="00F37C9A">
      <w:pPr>
        <w:numPr>
          <w:ilvl w:val="0"/>
          <w:numId w:val="40"/>
        </w:numPr>
        <w:pBdr>
          <w:top w:val="nil"/>
          <w:left w:val="nil"/>
          <w:bottom w:val="nil"/>
          <w:right w:val="nil"/>
          <w:between w:val="nil"/>
        </w:pBdr>
        <w:spacing w:before="0" w:after="0"/>
        <w:jc w:val="both"/>
        <w:rPr>
          <w:sz w:val="24"/>
          <w:szCs w:val="24"/>
        </w:rPr>
      </w:pPr>
      <w:r>
        <w:rPr>
          <w:rFonts w:ascii="Calibri" w:eastAsia="Calibri" w:hAnsi="Calibri" w:cs="Calibri"/>
          <w:sz w:val="24"/>
          <w:szCs w:val="24"/>
        </w:rPr>
        <w:t>Procese verbale de recepție la terminarea lucrărilor, pentru fiecare gospodărie branșată/ racordată la sistemul public de alimentare cu apă şi/sau de canalizare, precum și alte documente justificative stabilite prin instrucțiuni aprobate de președintele AFM</w:t>
      </w:r>
    </w:p>
    <w:p w:rsidR="000F23F6" w:rsidRDefault="00F37C9A">
      <w:pPr>
        <w:numPr>
          <w:ilvl w:val="0"/>
          <w:numId w:val="40"/>
        </w:numPr>
        <w:pBdr>
          <w:top w:val="nil"/>
          <w:left w:val="nil"/>
          <w:bottom w:val="nil"/>
          <w:right w:val="nil"/>
          <w:between w:val="nil"/>
        </w:pBdr>
        <w:spacing w:before="0" w:after="0"/>
        <w:jc w:val="both"/>
      </w:pPr>
      <w:r>
        <w:rPr>
          <w:rFonts w:ascii="Calibri" w:eastAsia="Calibri" w:hAnsi="Calibri" w:cs="Calibri"/>
          <w:color w:val="000000"/>
          <w:sz w:val="24"/>
          <w:szCs w:val="24"/>
        </w:rPr>
        <w:t xml:space="preserve">Documente justificative care să demonstreze implementarea principiului de „a nu prejudicia în mod semnificativ” (DNSH – „Do No </w:t>
      </w:r>
      <w:proofErr w:type="spellStart"/>
      <w:r>
        <w:rPr>
          <w:rFonts w:ascii="Calibri" w:eastAsia="Calibri" w:hAnsi="Calibri" w:cs="Calibri"/>
          <w:color w:val="000000"/>
          <w:sz w:val="24"/>
          <w:szCs w:val="24"/>
        </w:rPr>
        <w:t>Significant</w:t>
      </w:r>
      <w:proofErr w:type="spellEnd"/>
      <w:r>
        <w:rPr>
          <w:rFonts w:ascii="Calibri" w:eastAsia="Calibri" w:hAnsi="Calibri" w:cs="Calibri"/>
          <w:color w:val="000000"/>
          <w:sz w:val="24"/>
          <w:szCs w:val="24"/>
        </w:rPr>
        <w:t xml:space="preserve"> </w:t>
      </w:r>
      <w:proofErr w:type="spellStart"/>
      <w:r>
        <w:rPr>
          <w:rFonts w:ascii="Calibri" w:eastAsia="Calibri" w:hAnsi="Calibri" w:cs="Calibri"/>
          <w:color w:val="000000"/>
          <w:sz w:val="24"/>
          <w:szCs w:val="24"/>
        </w:rPr>
        <w:t>Harm</w:t>
      </w:r>
      <w:proofErr w:type="spellEnd"/>
      <w:r>
        <w:rPr>
          <w:rFonts w:ascii="Calibri" w:eastAsia="Calibri" w:hAnsi="Calibri" w:cs="Calibri"/>
          <w:color w:val="000000"/>
          <w:sz w:val="24"/>
          <w:szCs w:val="24"/>
        </w:rPr>
        <w:t>”) în etapa de execuție a lucrărilor, așa cum sunt solicitate și asumate prin Declarația privind respectarea aplicării principiului DNSH în implementarea proiectului;</w:t>
      </w:r>
    </w:p>
    <w:p w:rsidR="000F23F6" w:rsidRDefault="00F37C9A">
      <w:pPr>
        <w:numPr>
          <w:ilvl w:val="0"/>
          <w:numId w:val="40"/>
        </w:numPr>
        <w:pBdr>
          <w:top w:val="nil"/>
          <w:left w:val="nil"/>
          <w:bottom w:val="nil"/>
          <w:right w:val="nil"/>
          <w:between w:val="nil"/>
        </w:pBdr>
        <w:spacing w:before="0" w:after="0"/>
        <w:jc w:val="both"/>
      </w:pPr>
      <w:r>
        <w:rPr>
          <w:rFonts w:ascii="Calibri" w:eastAsia="Calibri" w:hAnsi="Calibri" w:cs="Calibri"/>
          <w:color w:val="000000"/>
          <w:sz w:val="24"/>
          <w:szCs w:val="24"/>
        </w:rPr>
        <w:t>Raport de finalizare (la ultima cerere de transfer)</w:t>
      </w:r>
    </w:p>
    <w:p w:rsidR="000F23F6" w:rsidRDefault="00F37C9A">
      <w:pPr>
        <w:numPr>
          <w:ilvl w:val="0"/>
          <w:numId w:val="40"/>
        </w:numPr>
        <w:pBdr>
          <w:top w:val="nil"/>
          <w:left w:val="nil"/>
          <w:bottom w:val="nil"/>
          <w:right w:val="nil"/>
          <w:between w:val="nil"/>
        </w:pBdr>
        <w:spacing w:before="0" w:after="0"/>
        <w:jc w:val="both"/>
      </w:pPr>
      <w:r>
        <w:rPr>
          <w:rFonts w:ascii="Calibri" w:eastAsia="Calibri" w:hAnsi="Calibri" w:cs="Calibri"/>
          <w:color w:val="000000"/>
          <w:sz w:val="24"/>
          <w:szCs w:val="24"/>
        </w:rPr>
        <w:t>Alte documente, după caz.</w:t>
      </w:r>
    </w:p>
    <w:p w:rsidR="000F23F6" w:rsidRDefault="00F37C9A">
      <w:pPr>
        <w:jc w:val="both"/>
        <w:rPr>
          <w:rFonts w:ascii="Calibri" w:eastAsia="Calibri" w:hAnsi="Calibri" w:cs="Calibri"/>
          <w:i/>
          <w:sz w:val="24"/>
          <w:szCs w:val="24"/>
        </w:rPr>
      </w:pPr>
      <w:r>
        <w:rPr>
          <w:rFonts w:ascii="Calibri" w:eastAsia="Calibri" w:hAnsi="Calibri" w:cs="Calibri"/>
          <w:i/>
          <w:sz w:val="24"/>
          <w:szCs w:val="24"/>
        </w:rPr>
        <w:t xml:space="preserve">*Toate documentele prezentate în perioada de implementare, inclusiv cele anexate cererii de transfer trebuie să fie în conformitate cu prevederile legislației incidente și cu respectarea </w:t>
      </w:r>
      <w:r w:rsidR="00715B7C">
        <w:rPr>
          <w:rFonts w:ascii="Calibri" w:eastAsia="Calibri" w:hAnsi="Calibri" w:cs="Calibri"/>
          <w:i/>
          <w:sz w:val="24"/>
          <w:szCs w:val="24"/>
        </w:rPr>
        <w:t>obligațiilor</w:t>
      </w:r>
      <w:r>
        <w:rPr>
          <w:rFonts w:ascii="Calibri" w:eastAsia="Calibri" w:hAnsi="Calibri" w:cs="Calibri"/>
          <w:i/>
          <w:sz w:val="24"/>
          <w:szCs w:val="24"/>
        </w:rPr>
        <w:t xml:space="preserve"> prevăzute în PNRR.</w:t>
      </w:r>
    </w:p>
    <w:p w:rsidR="000F23F6" w:rsidRDefault="00F37C9A">
      <w:pPr>
        <w:jc w:val="both"/>
        <w:rPr>
          <w:rFonts w:ascii="Calibri" w:eastAsia="Calibri" w:hAnsi="Calibri" w:cs="Calibri"/>
          <w:b/>
          <w:color w:val="000000"/>
          <w:sz w:val="24"/>
          <w:szCs w:val="24"/>
          <w:highlight w:val="white"/>
        </w:rPr>
      </w:pPr>
      <w:r>
        <w:rPr>
          <w:rFonts w:ascii="Calibri" w:eastAsia="Calibri" w:hAnsi="Calibri" w:cs="Calibri"/>
          <w:b/>
          <w:color w:val="000000"/>
          <w:sz w:val="24"/>
          <w:szCs w:val="24"/>
          <w:highlight w:val="white"/>
        </w:rPr>
        <w:t xml:space="preserve">Procedura cuprinzând modul de transmitere a cererii de transfer şi a documentelor anexate acesteia, precum şi alte </w:t>
      </w:r>
      <w:r w:rsidR="00715B7C">
        <w:rPr>
          <w:rFonts w:ascii="Calibri" w:eastAsia="Calibri" w:hAnsi="Calibri" w:cs="Calibri"/>
          <w:b/>
          <w:color w:val="000000"/>
          <w:sz w:val="24"/>
          <w:szCs w:val="24"/>
          <w:highlight w:val="white"/>
        </w:rPr>
        <w:t>instrucțiuni</w:t>
      </w:r>
      <w:r>
        <w:rPr>
          <w:rFonts w:ascii="Calibri" w:eastAsia="Calibri" w:hAnsi="Calibri" w:cs="Calibri"/>
          <w:b/>
          <w:color w:val="000000"/>
          <w:sz w:val="24"/>
          <w:szCs w:val="24"/>
          <w:highlight w:val="white"/>
        </w:rPr>
        <w:t xml:space="preserve"> necesare pentru desfășurare procesului de decontare se elaborează la nivelul AFM, se aprobă prin </w:t>
      </w:r>
      <w:r w:rsidR="00715B7C">
        <w:rPr>
          <w:rFonts w:ascii="Calibri" w:eastAsia="Calibri" w:hAnsi="Calibri" w:cs="Calibri"/>
          <w:b/>
          <w:color w:val="000000"/>
          <w:sz w:val="24"/>
          <w:szCs w:val="24"/>
          <w:highlight w:val="white"/>
        </w:rPr>
        <w:t>dispoziția</w:t>
      </w:r>
      <w:r>
        <w:rPr>
          <w:rFonts w:ascii="Calibri" w:eastAsia="Calibri" w:hAnsi="Calibri" w:cs="Calibri"/>
          <w:b/>
          <w:color w:val="000000"/>
          <w:sz w:val="24"/>
          <w:szCs w:val="24"/>
          <w:highlight w:val="white"/>
        </w:rPr>
        <w:t xml:space="preserve"> </w:t>
      </w:r>
      <w:r w:rsidR="00715B7C">
        <w:rPr>
          <w:rFonts w:ascii="Calibri" w:eastAsia="Calibri" w:hAnsi="Calibri" w:cs="Calibri"/>
          <w:b/>
          <w:color w:val="000000"/>
          <w:sz w:val="24"/>
          <w:szCs w:val="24"/>
          <w:highlight w:val="white"/>
        </w:rPr>
        <w:t>președintelui</w:t>
      </w:r>
      <w:r>
        <w:rPr>
          <w:rFonts w:ascii="Calibri" w:eastAsia="Calibri" w:hAnsi="Calibri" w:cs="Calibri"/>
          <w:b/>
          <w:color w:val="000000"/>
          <w:sz w:val="24"/>
          <w:szCs w:val="24"/>
          <w:highlight w:val="white"/>
        </w:rPr>
        <w:t xml:space="preserve"> şi se aduce la </w:t>
      </w:r>
      <w:r w:rsidR="00715B7C">
        <w:rPr>
          <w:rFonts w:ascii="Calibri" w:eastAsia="Calibri" w:hAnsi="Calibri" w:cs="Calibri"/>
          <w:b/>
          <w:color w:val="000000"/>
          <w:sz w:val="24"/>
          <w:szCs w:val="24"/>
          <w:highlight w:val="white"/>
        </w:rPr>
        <w:t>cunoștința</w:t>
      </w:r>
      <w:r>
        <w:rPr>
          <w:rFonts w:ascii="Calibri" w:eastAsia="Calibri" w:hAnsi="Calibri" w:cs="Calibri"/>
          <w:b/>
          <w:color w:val="000000"/>
          <w:sz w:val="24"/>
          <w:szCs w:val="24"/>
          <w:highlight w:val="white"/>
        </w:rPr>
        <w:t xml:space="preserve"> persoanelor interesate prin publicarea pe pagina de internet a </w:t>
      </w:r>
      <w:r w:rsidR="00715B7C">
        <w:rPr>
          <w:rFonts w:ascii="Calibri" w:eastAsia="Calibri" w:hAnsi="Calibri" w:cs="Calibri"/>
          <w:b/>
          <w:color w:val="000000"/>
          <w:sz w:val="24"/>
          <w:szCs w:val="24"/>
          <w:highlight w:val="white"/>
        </w:rPr>
        <w:t>instituției</w:t>
      </w:r>
      <w:r>
        <w:rPr>
          <w:rFonts w:ascii="Calibri" w:eastAsia="Calibri" w:hAnsi="Calibri" w:cs="Calibri"/>
          <w:b/>
          <w:color w:val="000000"/>
          <w:sz w:val="24"/>
          <w:szCs w:val="24"/>
          <w:highlight w:val="white"/>
        </w:rPr>
        <w:t xml:space="preserve">, </w:t>
      </w:r>
      <w:r w:rsidR="008C2286" w:rsidRPr="006F3FA9">
        <w:rPr>
          <w:rFonts w:ascii="Calibri" w:eastAsia="Calibri" w:hAnsi="Calibri" w:cs="Calibri"/>
          <w:color w:val="000000"/>
          <w:sz w:val="24"/>
          <w:szCs w:val="24"/>
        </w:rPr>
        <w:t>http://pnrr.AFM.ro/</w:t>
      </w:r>
      <w:r w:rsidRPr="006F3FA9">
        <w:rPr>
          <w:rFonts w:ascii="Calibri" w:eastAsia="Calibri" w:hAnsi="Calibri" w:cs="Calibri"/>
          <w:color w:val="000000"/>
          <w:sz w:val="24"/>
          <w:szCs w:val="24"/>
          <w:highlight w:val="white"/>
        </w:rPr>
        <w:t>.</w:t>
      </w:r>
    </w:p>
    <w:p w:rsidR="000F23F6" w:rsidRDefault="00F37C9A">
      <w:pPr>
        <w:pStyle w:val="Heading3"/>
        <w:numPr>
          <w:ilvl w:val="2"/>
          <w:numId w:val="1"/>
        </w:numPr>
      </w:pPr>
      <w:bookmarkStart w:id="77" w:name="_3vac5uf" w:colFirst="0" w:colLast="0"/>
      <w:bookmarkEnd w:id="77"/>
      <w:r>
        <w:t>Perioada de durabilitate</w:t>
      </w:r>
    </w:p>
    <w:p w:rsidR="000F23F6" w:rsidRDefault="00F37C9A">
      <w:pPr>
        <w:jc w:val="both"/>
        <w:rPr>
          <w:rFonts w:ascii="Calibri" w:eastAsia="Calibri" w:hAnsi="Calibri" w:cs="Calibri"/>
          <w:sz w:val="24"/>
          <w:szCs w:val="24"/>
        </w:rPr>
      </w:pPr>
      <w:r>
        <w:rPr>
          <w:rFonts w:ascii="Calibri" w:eastAsia="Calibri" w:hAnsi="Calibri" w:cs="Calibri"/>
          <w:sz w:val="24"/>
          <w:szCs w:val="24"/>
        </w:rPr>
        <w:t xml:space="preserve">Prin perioada de durabilitate a proiectului se </w:t>
      </w:r>
      <w:r w:rsidR="00715B7C">
        <w:rPr>
          <w:rFonts w:ascii="Calibri" w:eastAsia="Calibri" w:hAnsi="Calibri" w:cs="Calibri"/>
          <w:sz w:val="24"/>
          <w:szCs w:val="24"/>
        </w:rPr>
        <w:t>înțelege</w:t>
      </w:r>
      <w:r>
        <w:rPr>
          <w:rFonts w:ascii="Calibri" w:eastAsia="Calibri" w:hAnsi="Calibri" w:cs="Calibri"/>
          <w:sz w:val="24"/>
          <w:szCs w:val="24"/>
        </w:rPr>
        <w:t xml:space="preserve"> perioada de </w:t>
      </w:r>
      <w:r w:rsidR="00715B7C">
        <w:rPr>
          <w:rFonts w:ascii="Calibri" w:eastAsia="Calibri" w:hAnsi="Calibri" w:cs="Calibri"/>
          <w:sz w:val="24"/>
          <w:szCs w:val="24"/>
        </w:rPr>
        <w:t>menținere</w:t>
      </w:r>
      <w:r>
        <w:rPr>
          <w:rFonts w:ascii="Calibri" w:eastAsia="Calibri" w:hAnsi="Calibri" w:cs="Calibri"/>
          <w:sz w:val="24"/>
          <w:szCs w:val="24"/>
        </w:rPr>
        <w:t xml:space="preserve"> obligatorie a investiției după finalizarea implementării proiectului (minimum 5 (cinci) ani de la efectuarea plății finale de către AFM).</w:t>
      </w:r>
    </w:p>
    <w:p w:rsidR="000F23F6" w:rsidRDefault="00F37C9A">
      <w:pPr>
        <w:jc w:val="both"/>
        <w:rPr>
          <w:rFonts w:ascii="Calibri" w:eastAsia="Calibri" w:hAnsi="Calibri" w:cs="Calibri"/>
          <w:sz w:val="24"/>
          <w:szCs w:val="24"/>
        </w:rPr>
      </w:pPr>
      <w:r>
        <w:rPr>
          <w:rFonts w:ascii="Calibri" w:eastAsia="Calibri" w:hAnsi="Calibri" w:cs="Calibri"/>
          <w:sz w:val="24"/>
          <w:szCs w:val="24"/>
        </w:rPr>
        <w:t>Obiectivul principal vizat în perioada de durabilitate este verificarea, în colaborare cu beneficiarul finanțării acordate, a modului de îndeplinire a obligației de racordare/ la sistemul public de alimentare cu apă şi/sau de canalizare, respectiv prin încheierea contractelor de branșare/racordare cu utilizatorii eligibili și prin punerea în funcțiune a obiectivelor.</w:t>
      </w:r>
    </w:p>
    <w:p w:rsidR="000F23F6" w:rsidRDefault="00F37C9A">
      <w:pPr>
        <w:jc w:val="both"/>
        <w:rPr>
          <w:rFonts w:ascii="Calibri" w:eastAsia="Calibri" w:hAnsi="Calibri" w:cs="Calibri"/>
          <w:sz w:val="24"/>
          <w:szCs w:val="24"/>
        </w:rPr>
      </w:pPr>
      <w:r>
        <w:rPr>
          <w:rFonts w:ascii="Calibri" w:eastAsia="Calibri" w:hAnsi="Calibri" w:cs="Calibri"/>
          <w:sz w:val="24"/>
          <w:szCs w:val="24"/>
        </w:rPr>
        <w:t xml:space="preserve">În perioada de durabilitate beneficiarul finanțării din PNRR trebuie să: </w:t>
      </w:r>
    </w:p>
    <w:p w:rsidR="000F23F6" w:rsidRDefault="00715B7C">
      <w:pPr>
        <w:numPr>
          <w:ilvl w:val="1"/>
          <w:numId w:val="20"/>
        </w:numPr>
        <w:spacing w:before="0" w:after="0"/>
        <w:ind w:left="720"/>
        <w:jc w:val="both"/>
      </w:pPr>
      <w:r>
        <w:rPr>
          <w:rFonts w:ascii="Calibri" w:eastAsia="Calibri" w:hAnsi="Calibri" w:cs="Calibri"/>
          <w:sz w:val="24"/>
          <w:szCs w:val="24"/>
        </w:rPr>
        <w:t>mențină</w:t>
      </w:r>
      <w:r w:rsidR="00F37C9A">
        <w:rPr>
          <w:rFonts w:ascii="Calibri" w:eastAsia="Calibri" w:hAnsi="Calibri" w:cs="Calibri"/>
          <w:sz w:val="24"/>
          <w:szCs w:val="24"/>
        </w:rPr>
        <w:t xml:space="preserve"> </w:t>
      </w:r>
      <w:r>
        <w:rPr>
          <w:rFonts w:ascii="Calibri" w:eastAsia="Calibri" w:hAnsi="Calibri" w:cs="Calibri"/>
          <w:sz w:val="24"/>
          <w:szCs w:val="24"/>
        </w:rPr>
        <w:t>investiția</w:t>
      </w:r>
      <w:r w:rsidR="00F37C9A">
        <w:rPr>
          <w:rFonts w:ascii="Calibri" w:eastAsia="Calibri" w:hAnsi="Calibri" w:cs="Calibri"/>
          <w:sz w:val="24"/>
          <w:szCs w:val="24"/>
        </w:rPr>
        <w:t xml:space="preserve"> realizată (asigurând </w:t>
      </w:r>
      <w:r>
        <w:rPr>
          <w:rFonts w:ascii="Calibri" w:eastAsia="Calibri" w:hAnsi="Calibri" w:cs="Calibri"/>
          <w:sz w:val="24"/>
          <w:szCs w:val="24"/>
        </w:rPr>
        <w:t>mentenanța</w:t>
      </w:r>
      <w:r w:rsidR="00F37C9A">
        <w:rPr>
          <w:rFonts w:ascii="Calibri" w:eastAsia="Calibri" w:hAnsi="Calibri" w:cs="Calibri"/>
          <w:sz w:val="24"/>
          <w:szCs w:val="24"/>
        </w:rPr>
        <w:t xml:space="preserve"> şi serviciile asociate necesare); </w:t>
      </w:r>
    </w:p>
    <w:p w:rsidR="000F23F6" w:rsidRDefault="00F37C9A">
      <w:pPr>
        <w:numPr>
          <w:ilvl w:val="1"/>
          <w:numId w:val="20"/>
        </w:numPr>
        <w:spacing w:before="0" w:after="0"/>
        <w:ind w:left="720"/>
        <w:jc w:val="both"/>
      </w:pPr>
      <w:r>
        <w:rPr>
          <w:rFonts w:ascii="Calibri" w:eastAsia="Calibri" w:hAnsi="Calibri" w:cs="Calibri"/>
          <w:sz w:val="24"/>
          <w:szCs w:val="24"/>
        </w:rPr>
        <w:t xml:space="preserve">nu realizeze o modificare asupra </w:t>
      </w:r>
      <w:r w:rsidR="00715B7C">
        <w:rPr>
          <w:rFonts w:ascii="Calibri" w:eastAsia="Calibri" w:hAnsi="Calibri" w:cs="Calibri"/>
          <w:sz w:val="24"/>
          <w:szCs w:val="24"/>
        </w:rPr>
        <w:t>calității</w:t>
      </w:r>
      <w:r>
        <w:rPr>
          <w:rFonts w:ascii="Calibri" w:eastAsia="Calibri" w:hAnsi="Calibri" w:cs="Calibri"/>
          <w:sz w:val="24"/>
          <w:szCs w:val="24"/>
        </w:rPr>
        <w:t xml:space="preserve"> de proprietar/administrator al </w:t>
      </w:r>
      <w:r w:rsidR="00715B7C">
        <w:rPr>
          <w:rFonts w:ascii="Calibri" w:eastAsia="Calibri" w:hAnsi="Calibri" w:cs="Calibri"/>
          <w:sz w:val="24"/>
          <w:szCs w:val="24"/>
        </w:rPr>
        <w:t>investiției</w:t>
      </w:r>
      <w:r>
        <w:rPr>
          <w:rFonts w:ascii="Calibri" w:eastAsia="Calibri" w:hAnsi="Calibri" w:cs="Calibri"/>
          <w:sz w:val="24"/>
          <w:szCs w:val="24"/>
        </w:rPr>
        <w:t xml:space="preserve">  componentă  a proiectului, decât în condițiile prevăzute în contractul de finanțare; </w:t>
      </w:r>
    </w:p>
    <w:p w:rsidR="000F23F6" w:rsidRDefault="00F37C9A">
      <w:pPr>
        <w:numPr>
          <w:ilvl w:val="1"/>
          <w:numId w:val="20"/>
        </w:numPr>
        <w:spacing w:before="0" w:after="0"/>
        <w:ind w:left="720"/>
        <w:jc w:val="both"/>
      </w:pPr>
      <w:r>
        <w:rPr>
          <w:rFonts w:ascii="Calibri" w:eastAsia="Calibri" w:hAnsi="Calibri" w:cs="Calibri"/>
          <w:sz w:val="24"/>
          <w:szCs w:val="24"/>
        </w:rPr>
        <w:t xml:space="preserve">nu realizeze o modificare substanțială care afectează natura, obiectivele sau condițiile de realizare și care ar determina subminarea obiectivelor inițiale ale </w:t>
      </w:r>
      <w:r w:rsidR="00715B7C">
        <w:rPr>
          <w:rFonts w:ascii="Calibri" w:eastAsia="Calibri" w:hAnsi="Calibri" w:cs="Calibri"/>
          <w:sz w:val="24"/>
          <w:szCs w:val="24"/>
        </w:rPr>
        <w:t>investiției</w:t>
      </w:r>
      <w:r>
        <w:rPr>
          <w:rFonts w:ascii="Calibri" w:eastAsia="Calibri" w:hAnsi="Calibri" w:cs="Calibri"/>
          <w:sz w:val="24"/>
          <w:szCs w:val="24"/>
        </w:rPr>
        <w:t>.</w:t>
      </w:r>
    </w:p>
    <w:p w:rsidR="000F23F6" w:rsidRDefault="00F37C9A">
      <w:pPr>
        <w:jc w:val="both"/>
        <w:rPr>
          <w:rFonts w:ascii="Calibri" w:eastAsia="Calibri" w:hAnsi="Calibri" w:cs="Calibri"/>
          <w:sz w:val="24"/>
          <w:szCs w:val="24"/>
        </w:rPr>
      </w:pPr>
      <w:r>
        <w:rPr>
          <w:rFonts w:ascii="Calibri" w:eastAsia="Calibri" w:hAnsi="Calibri" w:cs="Calibri"/>
          <w:sz w:val="24"/>
          <w:szCs w:val="24"/>
        </w:rPr>
        <w:t>Pe toată perioada de durabilitate a proiectului, beneficiarul:</w:t>
      </w:r>
    </w:p>
    <w:p w:rsidR="000F23F6" w:rsidRDefault="00F37C9A">
      <w:pPr>
        <w:numPr>
          <w:ilvl w:val="0"/>
          <w:numId w:val="25"/>
        </w:numPr>
        <w:pBdr>
          <w:top w:val="nil"/>
          <w:left w:val="nil"/>
          <w:bottom w:val="nil"/>
          <w:right w:val="nil"/>
          <w:between w:val="nil"/>
        </w:pBdr>
        <w:spacing w:before="0" w:after="0"/>
        <w:ind w:left="720"/>
        <w:jc w:val="both"/>
      </w:pPr>
      <w:r>
        <w:rPr>
          <w:rFonts w:ascii="Calibri" w:eastAsia="Calibri" w:hAnsi="Calibri" w:cs="Calibri"/>
          <w:color w:val="000000"/>
          <w:sz w:val="24"/>
          <w:szCs w:val="24"/>
        </w:rPr>
        <w:t xml:space="preserve">trebuie să notifice AFM asupra oricărei situații, eveniment ori modificare care afectează sau ar putea afecta respectarea condițiilor de eligibilitate/criteriilor de selecție aplicabile </w:t>
      </w:r>
      <w:r>
        <w:rPr>
          <w:rFonts w:ascii="Calibri" w:eastAsia="Calibri" w:hAnsi="Calibri" w:cs="Calibri"/>
          <w:color w:val="000000"/>
          <w:sz w:val="24"/>
          <w:szCs w:val="24"/>
        </w:rPr>
        <w:lastRenderedPageBreak/>
        <w:t>menționate în Ghidul specific în termen de cel mult 5 zile lucrătoare de la luarea la cunoștință a situației respective.</w:t>
      </w:r>
    </w:p>
    <w:p w:rsidR="000F23F6" w:rsidRDefault="00F37C9A">
      <w:pPr>
        <w:numPr>
          <w:ilvl w:val="0"/>
          <w:numId w:val="25"/>
        </w:numPr>
        <w:pBdr>
          <w:top w:val="nil"/>
          <w:left w:val="nil"/>
          <w:bottom w:val="nil"/>
          <w:right w:val="nil"/>
          <w:between w:val="nil"/>
        </w:pBdr>
        <w:spacing w:before="0" w:after="0"/>
        <w:ind w:left="720"/>
        <w:jc w:val="both"/>
      </w:pPr>
      <w:r>
        <w:rPr>
          <w:rFonts w:ascii="Calibri" w:eastAsia="Calibri" w:hAnsi="Calibri" w:cs="Calibri"/>
          <w:color w:val="000000"/>
          <w:sz w:val="24"/>
          <w:szCs w:val="24"/>
        </w:rPr>
        <w:t xml:space="preserve">trebuie să respecte prevederile </w:t>
      </w:r>
      <w:r w:rsidR="00715B7C">
        <w:rPr>
          <w:rFonts w:ascii="Calibri" w:eastAsia="Calibri" w:hAnsi="Calibri" w:cs="Calibri"/>
          <w:color w:val="000000"/>
          <w:sz w:val="24"/>
          <w:szCs w:val="24"/>
        </w:rPr>
        <w:t>legislației</w:t>
      </w:r>
      <w:r>
        <w:rPr>
          <w:rFonts w:ascii="Calibri" w:eastAsia="Calibri" w:hAnsi="Calibri" w:cs="Calibri"/>
          <w:color w:val="000000"/>
          <w:sz w:val="24"/>
          <w:szCs w:val="24"/>
        </w:rPr>
        <w:t xml:space="preserve"> comunitare şi </w:t>
      </w:r>
      <w:r w:rsidR="00715B7C">
        <w:rPr>
          <w:rFonts w:ascii="Calibri" w:eastAsia="Calibri" w:hAnsi="Calibri" w:cs="Calibri"/>
          <w:color w:val="000000"/>
          <w:sz w:val="24"/>
          <w:szCs w:val="24"/>
        </w:rPr>
        <w:t>naționale</w:t>
      </w:r>
      <w:r>
        <w:rPr>
          <w:rFonts w:ascii="Calibri" w:eastAsia="Calibri" w:hAnsi="Calibri" w:cs="Calibri"/>
          <w:color w:val="000000"/>
          <w:sz w:val="24"/>
          <w:szCs w:val="24"/>
        </w:rPr>
        <w:t xml:space="preserve"> în domeniul, dezvoltării durabile, </w:t>
      </w:r>
      <w:r w:rsidR="00715B7C">
        <w:rPr>
          <w:rFonts w:ascii="Calibri" w:eastAsia="Calibri" w:hAnsi="Calibri" w:cs="Calibri"/>
          <w:color w:val="000000"/>
          <w:sz w:val="24"/>
          <w:szCs w:val="24"/>
        </w:rPr>
        <w:t>egalității</w:t>
      </w:r>
      <w:r>
        <w:rPr>
          <w:rFonts w:ascii="Calibri" w:eastAsia="Calibri" w:hAnsi="Calibri" w:cs="Calibri"/>
          <w:color w:val="000000"/>
          <w:sz w:val="24"/>
          <w:szCs w:val="24"/>
        </w:rPr>
        <w:t xml:space="preserve"> de </w:t>
      </w:r>
      <w:r w:rsidR="00715B7C">
        <w:rPr>
          <w:rFonts w:ascii="Calibri" w:eastAsia="Calibri" w:hAnsi="Calibri" w:cs="Calibri"/>
          <w:color w:val="000000"/>
          <w:sz w:val="24"/>
          <w:szCs w:val="24"/>
        </w:rPr>
        <w:t>șanse</w:t>
      </w:r>
      <w:r>
        <w:rPr>
          <w:rFonts w:ascii="Calibri" w:eastAsia="Calibri" w:hAnsi="Calibri" w:cs="Calibri"/>
          <w:color w:val="000000"/>
          <w:sz w:val="24"/>
          <w:szCs w:val="24"/>
        </w:rPr>
        <w:t xml:space="preserve">, </w:t>
      </w:r>
      <w:r w:rsidR="00715B7C">
        <w:rPr>
          <w:rFonts w:ascii="Calibri" w:eastAsia="Calibri" w:hAnsi="Calibri" w:cs="Calibri"/>
          <w:color w:val="000000"/>
          <w:sz w:val="24"/>
          <w:szCs w:val="24"/>
        </w:rPr>
        <w:t>egalității</w:t>
      </w:r>
      <w:r>
        <w:rPr>
          <w:rFonts w:ascii="Calibri" w:eastAsia="Calibri" w:hAnsi="Calibri" w:cs="Calibri"/>
          <w:color w:val="000000"/>
          <w:sz w:val="24"/>
          <w:szCs w:val="24"/>
        </w:rPr>
        <w:t xml:space="preserve"> de gen și nediscriminării.</w:t>
      </w:r>
    </w:p>
    <w:p w:rsidR="000F23F6" w:rsidRDefault="00F37C9A">
      <w:pPr>
        <w:numPr>
          <w:ilvl w:val="0"/>
          <w:numId w:val="25"/>
        </w:numPr>
        <w:pBdr>
          <w:top w:val="nil"/>
          <w:left w:val="nil"/>
          <w:bottom w:val="nil"/>
          <w:right w:val="nil"/>
          <w:between w:val="nil"/>
        </w:pBdr>
        <w:spacing w:before="0" w:after="0"/>
        <w:ind w:left="720"/>
        <w:jc w:val="both"/>
      </w:pPr>
      <w:r>
        <w:rPr>
          <w:rFonts w:ascii="Calibri" w:eastAsia="Calibri" w:hAnsi="Calibri" w:cs="Calibri"/>
          <w:color w:val="000000"/>
          <w:sz w:val="24"/>
          <w:szCs w:val="24"/>
        </w:rPr>
        <w:t xml:space="preserve">este obligat să furnizeze orice </w:t>
      </w:r>
      <w:r w:rsidR="00715B7C">
        <w:rPr>
          <w:rFonts w:ascii="Calibri" w:eastAsia="Calibri" w:hAnsi="Calibri" w:cs="Calibri"/>
          <w:color w:val="000000"/>
          <w:sz w:val="24"/>
          <w:szCs w:val="24"/>
        </w:rPr>
        <w:t>informații</w:t>
      </w:r>
      <w:r>
        <w:rPr>
          <w:rFonts w:ascii="Calibri" w:eastAsia="Calibri" w:hAnsi="Calibri" w:cs="Calibri"/>
          <w:color w:val="000000"/>
          <w:sz w:val="24"/>
          <w:szCs w:val="24"/>
        </w:rPr>
        <w:t xml:space="preserve"> de natură tehnică sau financiară legate de proiect, solicitate de către AFM, MMAP, Autoritatea de Certificare, Autoritatea de Audit sau orice alt organism abilitat să verifice sau să realizeze auditul asupra modului de implementare a proiectelor finanțate din PNRR.</w:t>
      </w:r>
    </w:p>
    <w:p w:rsidR="000F23F6" w:rsidRDefault="00F37C9A">
      <w:pPr>
        <w:numPr>
          <w:ilvl w:val="0"/>
          <w:numId w:val="25"/>
        </w:numPr>
        <w:pBdr>
          <w:top w:val="nil"/>
          <w:left w:val="nil"/>
          <w:bottom w:val="nil"/>
          <w:right w:val="nil"/>
          <w:between w:val="nil"/>
        </w:pBdr>
        <w:spacing w:before="0" w:after="0"/>
        <w:ind w:left="720"/>
        <w:jc w:val="both"/>
      </w:pPr>
      <w:r>
        <w:rPr>
          <w:rFonts w:ascii="Calibri" w:eastAsia="Calibri" w:hAnsi="Calibri" w:cs="Calibri"/>
          <w:color w:val="000000"/>
          <w:sz w:val="24"/>
          <w:szCs w:val="24"/>
        </w:rPr>
        <w:t xml:space="preserve">este obligat să asigure accesul la documente şi </w:t>
      </w:r>
      <w:r w:rsidR="00715B7C">
        <w:rPr>
          <w:rFonts w:ascii="Calibri" w:eastAsia="Calibri" w:hAnsi="Calibri" w:cs="Calibri"/>
          <w:color w:val="000000"/>
          <w:sz w:val="24"/>
          <w:szCs w:val="24"/>
        </w:rPr>
        <w:t>informații</w:t>
      </w:r>
      <w:r>
        <w:rPr>
          <w:rFonts w:ascii="Calibri" w:eastAsia="Calibri" w:hAnsi="Calibri" w:cs="Calibri"/>
          <w:color w:val="000000"/>
          <w:sz w:val="24"/>
          <w:szCs w:val="24"/>
        </w:rPr>
        <w:t xml:space="preserve"> şi accesul la </w:t>
      </w:r>
      <w:r w:rsidR="00715B7C">
        <w:rPr>
          <w:rFonts w:ascii="Calibri" w:eastAsia="Calibri" w:hAnsi="Calibri" w:cs="Calibri"/>
          <w:color w:val="000000"/>
          <w:sz w:val="24"/>
          <w:szCs w:val="24"/>
        </w:rPr>
        <w:t>fața</w:t>
      </w:r>
      <w:r>
        <w:rPr>
          <w:rFonts w:ascii="Calibri" w:eastAsia="Calibri" w:hAnsi="Calibri" w:cs="Calibri"/>
          <w:color w:val="000000"/>
          <w:sz w:val="24"/>
          <w:szCs w:val="24"/>
        </w:rPr>
        <w:t xml:space="preserve"> locului al </w:t>
      </w:r>
      <w:r w:rsidR="00715B7C">
        <w:rPr>
          <w:rFonts w:ascii="Calibri" w:eastAsia="Calibri" w:hAnsi="Calibri" w:cs="Calibri"/>
          <w:color w:val="000000"/>
          <w:sz w:val="24"/>
          <w:szCs w:val="24"/>
        </w:rPr>
        <w:t>reprezentanților</w:t>
      </w:r>
      <w:r>
        <w:rPr>
          <w:rFonts w:ascii="Calibri" w:eastAsia="Calibri" w:hAnsi="Calibri" w:cs="Calibri"/>
          <w:color w:val="000000"/>
          <w:sz w:val="24"/>
          <w:szCs w:val="24"/>
        </w:rPr>
        <w:t xml:space="preserve"> CE, ECA, AA, EPPO, OLAF, DLAF şi DNA, ca urmare a unei adrese de notificare a auditului/controlului.</w:t>
      </w:r>
    </w:p>
    <w:p w:rsidR="000F23F6" w:rsidRDefault="00F37C9A">
      <w:pPr>
        <w:numPr>
          <w:ilvl w:val="0"/>
          <w:numId w:val="25"/>
        </w:numPr>
        <w:pBdr>
          <w:top w:val="nil"/>
          <w:left w:val="nil"/>
          <w:bottom w:val="nil"/>
          <w:right w:val="nil"/>
          <w:between w:val="nil"/>
        </w:pBdr>
        <w:spacing w:before="0" w:after="0"/>
        <w:ind w:left="720"/>
        <w:jc w:val="both"/>
      </w:pPr>
      <w:r>
        <w:rPr>
          <w:rFonts w:ascii="Calibri" w:eastAsia="Calibri" w:hAnsi="Calibri" w:cs="Calibri"/>
          <w:color w:val="000000"/>
          <w:sz w:val="24"/>
          <w:szCs w:val="24"/>
        </w:rPr>
        <w:t xml:space="preserve">are </w:t>
      </w:r>
      <w:r w:rsidR="00715B7C">
        <w:rPr>
          <w:rFonts w:ascii="Calibri" w:eastAsia="Calibri" w:hAnsi="Calibri" w:cs="Calibri"/>
          <w:color w:val="000000"/>
          <w:sz w:val="24"/>
          <w:szCs w:val="24"/>
        </w:rPr>
        <w:t>obligația</w:t>
      </w:r>
      <w:r>
        <w:rPr>
          <w:rFonts w:ascii="Calibri" w:eastAsia="Calibri" w:hAnsi="Calibri" w:cs="Calibri"/>
          <w:color w:val="000000"/>
          <w:sz w:val="24"/>
          <w:szCs w:val="24"/>
        </w:rPr>
        <w:t xml:space="preserve"> arhivării şi păstrării în bune </w:t>
      </w:r>
      <w:r w:rsidR="00715B7C">
        <w:rPr>
          <w:rFonts w:ascii="Calibri" w:eastAsia="Calibri" w:hAnsi="Calibri" w:cs="Calibri"/>
          <w:color w:val="000000"/>
          <w:sz w:val="24"/>
          <w:szCs w:val="24"/>
        </w:rPr>
        <w:t>condiții</w:t>
      </w:r>
      <w:r>
        <w:rPr>
          <w:rFonts w:ascii="Calibri" w:eastAsia="Calibri" w:hAnsi="Calibri" w:cs="Calibri"/>
          <w:color w:val="000000"/>
          <w:sz w:val="24"/>
          <w:szCs w:val="24"/>
        </w:rPr>
        <w:t xml:space="preserve"> a tuturor documentelor aferente acestora, în conformitate cu prevederile art. 132 din Regulamentul financiar, respectiv timp de 5 ani de la data </w:t>
      </w:r>
      <w:r w:rsidR="00715B7C">
        <w:rPr>
          <w:rFonts w:ascii="Calibri" w:eastAsia="Calibri" w:hAnsi="Calibri" w:cs="Calibri"/>
          <w:color w:val="000000"/>
          <w:sz w:val="24"/>
          <w:szCs w:val="24"/>
        </w:rPr>
        <w:t>plății</w:t>
      </w:r>
      <w:r>
        <w:rPr>
          <w:rFonts w:ascii="Calibri" w:eastAsia="Calibri" w:hAnsi="Calibri" w:cs="Calibri"/>
          <w:color w:val="000000"/>
          <w:sz w:val="24"/>
          <w:szCs w:val="24"/>
        </w:rPr>
        <w:t xml:space="preserve"> soldului sau, în </w:t>
      </w:r>
      <w:r w:rsidR="00715B7C">
        <w:rPr>
          <w:rFonts w:ascii="Calibri" w:eastAsia="Calibri" w:hAnsi="Calibri" w:cs="Calibri"/>
          <w:color w:val="000000"/>
          <w:sz w:val="24"/>
          <w:szCs w:val="24"/>
        </w:rPr>
        <w:t>absența</w:t>
      </w:r>
      <w:r>
        <w:rPr>
          <w:rFonts w:ascii="Calibri" w:eastAsia="Calibri" w:hAnsi="Calibri" w:cs="Calibri"/>
          <w:color w:val="000000"/>
          <w:sz w:val="24"/>
          <w:szCs w:val="24"/>
        </w:rPr>
        <w:t xml:space="preserve"> unei astfel de </w:t>
      </w:r>
      <w:r w:rsidR="00715B7C">
        <w:rPr>
          <w:rFonts w:ascii="Calibri" w:eastAsia="Calibri" w:hAnsi="Calibri" w:cs="Calibri"/>
          <w:color w:val="000000"/>
          <w:sz w:val="24"/>
          <w:szCs w:val="24"/>
        </w:rPr>
        <w:t>plăți</w:t>
      </w:r>
      <w:r>
        <w:rPr>
          <w:rFonts w:ascii="Calibri" w:eastAsia="Calibri" w:hAnsi="Calibri" w:cs="Calibri"/>
          <w:color w:val="000000"/>
          <w:sz w:val="24"/>
          <w:szCs w:val="24"/>
        </w:rPr>
        <w:t xml:space="preserve">, de la data efectuării ultimei raportări. Această perioadă este de 3 ani în cazul în care valoarea </w:t>
      </w:r>
      <w:r w:rsidR="00F554CC">
        <w:rPr>
          <w:rFonts w:ascii="Calibri" w:eastAsia="Calibri" w:hAnsi="Calibri" w:cs="Calibri"/>
          <w:color w:val="000000"/>
          <w:sz w:val="24"/>
          <w:szCs w:val="24"/>
        </w:rPr>
        <w:t>finanțării</w:t>
      </w:r>
      <w:r>
        <w:rPr>
          <w:rFonts w:ascii="Calibri" w:eastAsia="Calibri" w:hAnsi="Calibri" w:cs="Calibri"/>
          <w:color w:val="000000"/>
          <w:sz w:val="24"/>
          <w:szCs w:val="24"/>
        </w:rPr>
        <w:t xml:space="preserve"> este mai mică sau egală cu 60.000 euro sau stabilită potrivit prevederilor normelor privind ajutorul de stat, după caz, oricare este mai lungă.</w:t>
      </w:r>
    </w:p>
    <w:p w:rsidR="000F23F6" w:rsidRDefault="00F37C9A">
      <w:pPr>
        <w:numPr>
          <w:ilvl w:val="0"/>
          <w:numId w:val="25"/>
        </w:numPr>
        <w:pBdr>
          <w:top w:val="nil"/>
          <w:left w:val="nil"/>
          <w:bottom w:val="nil"/>
          <w:right w:val="nil"/>
          <w:between w:val="nil"/>
        </w:pBdr>
        <w:spacing w:before="0" w:after="0"/>
        <w:ind w:left="720"/>
        <w:jc w:val="both"/>
      </w:pPr>
      <w:r>
        <w:rPr>
          <w:rFonts w:ascii="Calibri" w:eastAsia="Calibri" w:hAnsi="Calibri" w:cs="Calibri"/>
          <w:color w:val="000000"/>
          <w:sz w:val="24"/>
          <w:szCs w:val="24"/>
        </w:rPr>
        <w:t xml:space="preserve">are </w:t>
      </w:r>
      <w:r w:rsidR="00F554CC">
        <w:rPr>
          <w:rFonts w:ascii="Calibri" w:eastAsia="Calibri" w:hAnsi="Calibri" w:cs="Calibri"/>
          <w:color w:val="000000"/>
          <w:sz w:val="24"/>
          <w:szCs w:val="24"/>
        </w:rPr>
        <w:t>obligația</w:t>
      </w:r>
      <w:r>
        <w:rPr>
          <w:rFonts w:ascii="Calibri" w:eastAsia="Calibri" w:hAnsi="Calibri" w:cs="Calibri"/>
          <w:color w:val="000000"/>
          <w:sz w:val="24"/>
          <w:szCs w:val="24"/>
        </w:rPr>
        <w:t xml:space="preserve"> păstrării </w:t>
      </w:r>
      <w:r w:rsidR="00F554CC">
        <w:rPr>
          <w:rFonts w:ascii="Calibri" w:eastAsia="Calibri" w:hAnsi="Calibri" w:cs="Calibri"/>
          <w:color w:val="000000"/>
          <w:sz w:val="24"/>
          <w:szCs w:val="24"/>
        </w:rPr>
        <w:t>evidenței</w:t>
      </w:r>
      <w:r>
        <w:rPr>
          <w:rFonts w:ascii="Calibri" w:eastAsia="Calibri" w:hAnsi="Calibri" w:cs="Calibri"/>
          <w:color w:val="000000"/>
          <w:sz w:val="24"/>
          <w:szCs w:val="24"/>
        </w:rPr>
        <w:t xml:space="preserve"> </w:t>
      </w:r>
      <w:r w:rsidR="00F554CC">
        <w:rPr>
          <w:rFonts w:ascii="Calibri" w:eastAsia="Calibri" w:hAnsi="Calibri" w:cs="Calibri"/>
          <w:color w:val="000000"/>
          <w:sz w:val="24"/>
          <w:szCs w:val="24"/>
        </w:rPr>
        <w:t>informațiilor</w:t>
      </w:r>
      <w:r>
        <w:rPr>
          <w:rFonts w:ascii="Calibri" w:eastAsia="Calibri" w:hAnsi="Calibri" w:cs="Calibri"/>
          <w:color w:val="000000"/>
          <w:sz w:val="24"/>
          <w:szCs w:val="24"/>
        </w:rPr>
        <w:t xml:space="preserve"> despre fondurile obținute pentru o perioadă de minimum 10 ani de la data la care au fost acordate ultimele fonduri.</w:t>
      </w:r>
    </w:p>
    <w:p w:rsidR="000F23F6" w:rsidRDefault="00F37C9A">
      <w:pPr>
        <w:numPr>
          <w:ilvl w:val="0"/>
          <w:numId w:val="25"/>
        </w:numPr>
        <w:pBdr>
          <w:top w:val="nil"/>
          <w:left w:val="nil"/>
          <w:bottom w:val="nil"/>
          <w:right w:val="nil"/>
          <w:between w:val="nil"/>
        </w:pBdr>
        <w:spacing w:before="0" w:after="0"/>
        <w:ind w:left="720"/>
        <w:jc w:val="both"/>
        <w:rPr>
          <w:color w:val="000000"/>
          <w:sz w:val="24"/>
          <w:szCs w:val="24"/>
        </w:rPr>
      </w:pPr>
      <w:r>
        <w:rPr>
          <w:rFonts w:ascii="Calibri" w:eastAsia="Calibri" w:hAnsi="Calibri" w:cs="Calibri"/>
          <w:color w:val="000000"/>
          <w:sz w:val="24"/>
          <w:szCs w:val="24"/>
        </w:rPr>
        <w:t xml:space="preserve">Trebuie să mențină măsurile legate de vizibilitatea fondurilor din partea Uniunii Europene, inclusiv, atunci când este cazul, </w:t>
      </w:r>
      <w:r w:rsidR="00F554CC">
        <w:rPr>
          <w:rFonts w:ascii="Calibri" w:eastAsia="Calibri" w:hAnsi="Calibri" w:cs="Calibri"/>
          <w:color w:val="000000"/>
          <w:sz w:val="24"/>
          <w:szCs w:val="24"/>
        </w:rPr>
        <w:t>afișând</w:t>
      </w:r>
      <w:r>
        <w:rPr>
          <w:rFonts w:ascii="Calibri" w:eastAsia="Calibri" w:hAnsi="Calibri" w:cs="Calibri"/>
          <w:color w:val="000000"/>
          <w:sz w:val="24"/>
          <w:szCs w:val="24"/>
        </w:rPr>
        <w:t xml:space="preserve"> emblema Uniunii Europene şi o </w:t>
      </w:r>
      <w:r w:rsidR="00F554CC">
        <w:rPr>
          <w:rFonts w:ascii="Calibri" w:eastAsia="Calibri" w:hAnsi="Calibri" w:cs="Calibri"/>
          <w:color w:val="000000"/>
          <w:sz w:val="24"/>
          <w:szCs w:val="24"/>
        </w:rPr>
        <w:t>declarație</w:t>
      </w:r>
      <w:r>
        <w:rPr>
          <w:rFonts w:ascii="Calibri" w:eastAsia="Calibri" w:hAnsi="Calibri" w:cs="Calibri"/>
          <w:color w:val="000000"/>
          <w:sz w:val="24"/>
          <w:szCs w:val="24"/>
        </w:rPr>
        <w:t xml:space="preserve"> de </w:t>
      </w:r>
      <w:r w:rsidR="00F554CC">
        <w:rPr>
          <w:rFonts w:ascii="Calibri" w:eastAsia="Calibri" w:hAnsi="Calibri" w:cs="Calibri"/>
          <w:color w:val="000000"/>
          <w:sz w:val="24"/>
          <w:szCs w:val="24"/>
        </w:rPr>
        <w:t>finanțare</w:t>
      </w:r>
      <w:r>
        <w:rPr>
          <w:rFonts w:ascii="Calibri" w:eastAsia="Calibri" w:hAnsi="Calibri" w:cs="Calibri"/>
          <w:color w:val="000000"/>
          <w:sz w:val="24"/>
          <w:szCs w:val="24"/>
        </w:rPr>
        <w:t xml:space="preserve"> corespunzătoare cu următorul </w:t>
      </w:r>
      <w:r w:rsidR="00F554CC">
        <w:rPr>
          <w:rFonts w:ascii="Calibri" w:eastAsia="Calibri" w:hAnsi="Calibri" w:cs="Calibri"/>
          <w:color w:val="000000"/>
          <w:sz w:val="24"/>
          <w:szCs w:val="24"/>
        </w:rPr>
        <w:t>conținut</w:t>
      </w:r>
      <w:r>
        <w:rPr>
          <w:rFonts w:ascii="Calibri" w:eastAsia="Calibri" w:hAnsi="Calibri" w:cs="Calibri"/>
          <w:color w:val="000000"/>
          <w:sz w:val="24"/>
          <w:szCs w:val="24"/>
        </w:rPr>
        <w:t>: "</w:t>
      </w:r>
      <w:r w:rsidR="00F554CC">
        <w:rPr>
          <w:rFonts w:ascii="Calibri" w:eastAsia="Calibri" w:hAnsi="Calibri" w:cs="Calibri"/>
          <w:color w:val="000000"/>
          <w:sz w:val="24"/>
          <w:szCs w:val="24"/>
        </w:rPr>
        <w:t>finanțat</w:t>
      </w:r>
      <w:r>
        <w:rPr>
          <w:rFonts w:ascii="Calibri" w:eastAsia="Calibri" w:hAnsi="Calibri" w:cs="Calibri"/>
          <w:color w:val="000000"/>
          <w:sz w:val="24"/>
          <w:szCs w:val="24"/>
        </w:rPr>
        <w:t xml:space="preserve"> de Uniunea Europeană - </w:t>
      </w:r>
      <w:proofErr w:type="spellStart"/>
      <w:r>
        <w:rPr>
          <w:rFonts w:ascii="Calibri" w:eastAsia="Calibri" w:hAnsi="Calibri" w:cs="Calibri"/>
          <w:color w:val="000000"/>
          <w:sz w:val="24"/>
          <w:szCs w:val="24"/>
        </w:rPr>
        <w:t>NextGenerationEU</w:t>
      </w:r>
      <w:proofErr w:type="spellEnd"/>
      <w:r>
        <w:rPr>
          <w:rFonts w:ascii="Calibri" w:eastAsia="Calibri" w:hAnsi="Calibri" w:cs="Calibri"/>
          <w:color w:val="000000"/>
          <w:sz w:val="24"/>
          <w:szCs w:val="24"/>
        </w:rPr>
        <w:t xml:space="preserve">", precum şi prin oferirea de </w:t>
      </w:r>
      <w:r w:rsidR="00F554CC">
        <w:rPr>
          <w:rFonts w:ascii="Calibri" w:eastAsia="Calibri" w:hAnsi="Calibri" w:cs="Calibri"/>
          <w:color w:val="000000"/>
          <w:sz w:val="24"/>
          <w:szCs w:val="24"/>
        </w:rPr>
        <w:t>informații</w:t>
      </w:r>
      <w:r>
        <w:rPr>
          <w:rFonts w:ascii="Calibri" w:eastAsia="Calibri" w:hAnsi="Calibri" w:cs="Calibri"/>
          <w:color w:val="000000"/>
          <w:sz w:val="24"/>
          <w:szCs w:val="24"/>
        </w:rPr>
        <w:t xml:space="preserve"> specifice coerente, concrete şi </w:t>
      </w:r>
      <w:r w:rsidR="00F554CC">
        <w:rPr>
          <w:rFonts w:ascii="Calibri" w:eastAsia="Calibri" w:hAnsi="Calibri" w:cs="Calibri"/>
          <w:color w:val="000000"/>
          <w:sz w:val="24"/>
          <w:szCs w:val="24"/>
        </w:rPr>
        <w:t>proporționale</w:t>
      </w:r>
      <w:r>
        <w:rPr>
          <w:rFonts w:ascii="Calibri" w:eastAsia="Calibri" w:hAnsi="Calibri" w:cs="Calibri"/>
          <w:color w:val="000000"/>
          <w:sz w:val="24"/>
          <w:szCs w:val="24"/>
        </w:rPr>
        <w:t xml:space="preserve"> unor categorii de public diverse, care includ mass-media şi publicul larg, cu respectarea prevederilor Manualului de identitate vizuală a PNRR elaborat de către MIPE şi aprobat prin ordin al ministrului.</w:t>
      </w:r>
    </w:p>
    <w:p w:rsidR="000F23F6" w:rsidRDefault="00F37C9A">
      <w:pPr>
        <w:pStyle w:val="Heading3"/>
        <w:numPr>
          <w:ilvl w:val="2"/>
          <w:numId w:val="1"/>
        </w:numPr>
      </w:pPr>
      <w:r>
        <w:t>Prevenirea, verificarea şi constatarea neregulilor</w:t>
      </w:r>
    </w:p>
    <w:p w:rsidR="000F23F6" w:rsidRDefault="00F37C9A">
      <w:pPr>
        <w:pBdr>
          <w:top w:val="nil"/>
          <w:left w:val="nil"/>
          <w:bottom w:val="nil"/>
          <w:right w:val="nil"/>
          <w:between w:val="nil"/>
        </w:pBdr>
        <w:spacing w:before="0" w:after="240"/>
        <w:jc w:val="both"/>
        <w:rPr>
          <w:rFonts w:ascii="Calibri" w:eastAsia="Calibri" w:hAnsi="Calibri" w:cs="Calibri"/>
          <w:color w:val="000000"/>
          <w:sz w:val="24"/>
          <w:szCs w:val="24"/>
        </w:rPr>
      </w:pPr>
      <w:r>
        <w:rPr>
          <w:rFonts w:ascii="Calibri" w:eastAsia="Calibri" w:hAnsi="Calibri" w:cs="Calibri"/>
          <w:color w:val="000000"/>
          <w:sz w:val="24"/>
          <w:szCs w:val="24"/>
        </w:rPr>
        <w:t xml:space="preserve">Activitatea de prevenire, verificare şi constatarea neregulilor se va desfășura pe toată perioada de implementare și durabilitate a proiectelor, de către </w:t>
      </w:r>
      <w:r w:rsidR="00F554CC">
        <w:rPr>
          <w:rFonts w:ascii="Verdana" w:eastAsia="Verdana" w:hAnsi="Verdana" w:cs="Verdana"/>
        </w:rPr>
        <w:t>autoritățile</w:t>
      </w:r>
      <w:r>
        <w:rPr>
          <w:rFonts w:ascii="Verdana" w:eastAsia="Verdana" w:hAnsi="Verdana" w:cs="Verdana"/>
        </w:rPr>
        <w:t xml:space="preserve">, cu rol de verificare şi control, respectiv cu </w:t>
      </w:r>
      <w:r w:rsidR="00F554CC">
        <w:rPr>
          <w:rFonts w:ascii="Verdana" w:eastAsia="Verdana" w:hAnsi="Verdana" w:cs="Verdana"/>
        </w:rPr>
        <w:t>competențe</w:t>
      </w:r>
      <w:r>
        <w:rPr>
          <w:rFonts w:ascii="Verdana" w:eastAsia="Verdana" w:hAnsi="Verdana" w:cs="Verdana"/>
        </w:rPr>
        <w:t xml:space="preserve"> în gestionarea fondurilor externe nerambursabile/rambursabile alocate României prin Mecanismul de redresare şi </w:t>
      </w:r>
      <w:r w:rsidR="00F554CC">
        <w:rPr>
          <w:rFonts w:ascii="Verdana" w:eastAsia="Verdana" w:hAnsi="Verdana" w:cs="Verdana"/>
        </w:rPr>
        <w:t>reziliență</w:t>
      </w:r>
      <w:r>
        <w:rPr>
          <w:rFonts w:ascii="Verdana" w:eastAsia="Verdana" w:hAnsi="Verdana" w:cs="Verdana"/>
        </w:rPr>
        <w:t>,</w:t>
      </w:r>
      <w:r>
        <w:rPr>
          <w:rFonts w:ascii="Calibri" w:eastAsia="Calibri" w:hAnsi="Calibri" w:cs="Calibri"/>
          <w:color w:val="000000"/>
          <w:sz w:val="24"/>
          <w:szCs w:val="24"/>
        </w:rPr>
        <w:t xml:space="preserve"> cu respectarea prevederilor </w:t>
      </w:r>
      <w:r>
        <w:rPr>
          <w:rFonts w:ascii="Calibri" w:eastAsia="Calibri" w:hAnsi="Calibri" w:cs="Calibri"/>
          <w:b/>
          <w:color w:val="000000"/>
          <w:sz w:val="24"/>
          <w:szCs w:val="24"/>
        </w:rPr>
        <w:t>ORDONANŢEI DE URGENŢĂ nr. 70 din 26 mai 2022</w:t>
      </w:r>
      <w:r>
        <w:rPr>
          <w:rFonts w:ascii="Calibri" w:eastAsia="Calibri" w:hAnsi="Calibri" w:cs="Calibri"/>
          <w:color w:val="000000"/>
          <w:sz w:val="24"/>
          <w:szCs w:val="24"/>
        </w:rPr>
        <w:t xml:space="preserve"> </w:t>
      </w:r>
      <w:r>
        <w:rPr>
          <w:rFonts w:ascii="Calibri" w:eastAsia="Calibri" w:hAnsi="Calibri" w:cs="Calibri"/>
          <w:i/>
          <w:color w:val="000000"/>
          <w:sz w:val="24"/>
          <w:szCs w:val="24"/>
        </w:rPr>
        <w:t xml:space="preserve">privind prevenirea, verificarea şi constatarea neregulilor/dublei </w:t>
      </w:r>
      <w:r w:rsidR="00F554CC">
        <w:rPr>
          <w:rFonts w:ascii="Calibri" w:eastAsia="Calibri" w:hAnsi="Calibri" w:cs="Calibri"/>
          <w:i/>
          <w:color w:val="000000"/>
          <w:sz w:val="24"/>
          <w:szCs w:val="24"/>
        </w:rPr>
        <w:t>finanțări</w:t>
      </w:r>
      <w:r>
        <w:rPr>
          <w:rFonts w:ascii="Calibri" w:eastAsia="Calibri" w:hAnsi="Calibri" w:cs="Calibri"/>
          <w:i/>
          <w:color w:val="000000"/>
          <w:sz w:val="24"/>
          <w:szCs w:val="24"/>
        </w:rPr>
        <w:t xml:space="preserve">, a neregulilor grave apărute în </w:t>
      </w:r>
      <w:r w:rsidR="00F554CC">
        <w:rPr>
          <w:rFonts w:ascii="Calibri" w:eastAsia="Calibri" w:hAnsi="Calibri" w:cs="Calibri"/>
          <w:i/>
          <w:color w:val="000000"/>
          <w:sz w:val="24"/>
          <w:szCs w:val="24"/>
        </w:rPr>
        <w:t>obținerea</w:t>
      </w:r>
      <w:r>
        <w:rPr>
          <w:rFonts w:ascii="Calibri" w:eastAsia="Calibri" w:hAnsi="Calibri" w:cs="Calibri"/>
          <w:i/>
          <w:color w:val="000000"/>
          <w:sz w:val="24"/>
          <w:szCs w:val="24"/>
        </w:rPr>
        <w:t xml:space="preserve"> şi utilizarea fondurilor externe nerambursabile/rambursabile alocate României prin Mecanismul de redresare şi </w:t>
      </w:r>
      <w:r w:rsidR="00F554CC">
        <w:rPr>
          <w:rFonts w:ascii="Calibri" w:eastAsia="Calibri" w:hAnsi="Calibri" w:cs="Calibri"/>
          <w:i/>
          <w:color w:val="000000"/>
          <w:sz w:val="24"/>
          <w:szCs w:val="24"/>
        </w:rPr>
        <w:t>reziliență</w:t>
      </w:r>
      <w:r>
        <w:rPr>
          <w:rFonts w:ascii="Calibri" w:eastAsia="Calibri" w:hAnsi="Calibri" w:cs="Calibri"/>
          <w:i/>
          <w:color w:val="000000"/>
          <w:sz w:val="24"/>
          <w:szCs w:val="24"/>
        </w:rPr>
        <w:t xml:space="preserve"> şi/sau a fondurilor publice </w:t>
      </w:r>
      <w:r w:rsidR="00F554CC">
        <w:rPr>
          <w:rFonts w:ascii="Calibri" w:eastAsia="Calibri" w:hAnsi="Calibri" w:cs="Calibri"/>
          <w:i/>
          <w:color w:val="000000"/>
          <w:sz w:val="24"/>
          <w:szCs w:val="24"/>
        </w:rPr>
        <w:t>naționale</w:t>
      </w:r>
      <w:r>
        <w:rPr>
          <w:rFonts w:ascii="Calibri" w:eastAsia="Calibri" w:hAnsi="Calibri" w:cs="Calibri"/>
          <w:i/>
          <w:color w:val="000000"/>
          <w:sz w:val="24"/>
          <w:szCs w:val="24"/>
        </w:rPr>
        <w:t xml:space="preserve"> aferente acestora şi recuperarea </w:t>
      </w:r>
      <w:r w:rsidR="00F554CC">
        <w:rPr>
          <w:rFonts w:ascii="Calibri" w:eastAsia="Calibri" w:hAnsi="Calibri" w:cs="Calibri"/>
          <w:i/>
          <w:color w:val="000000"/>
          <w:sz w:val="24"/>
          <w:szCs w:val="24"/>
        </w:rPr>
        <w:t>creanțelor</w:t>
      </w:r>
      <w:r>
        <w:rPr>
          <w:rFonts w:ascii="Calibri" w:eastAsia="Calibri" w:hAnsi="Calibri" w:cs="Calibri"/>
          <w:i/>
          <w:color w:val="000000"/>
          <w:sz w:val="24"/>
          <w:szCs w:val="24"/>
        </w:rPr>
        <w:t xml:space="preserve"> rezultate.</w:t>
      </w:r>
      <w:bookmarkStart w:id="78" w:name="1opuj5n" w:colFirst="0" w:colLast="0"/>
      <w:bookmarkStart w:id="79" w:name="39kk8xu" w:colFirst="0" w:colLast="0"/>
      <w:bookmarkStart w:id="80" w:name="pkwqa1" w:colFirst="0" w:colLast="0"/>
      <w:bookmarkStart w:id="81" w:name="2afmg28" w:colFirst="0" w:colLast="0"/>
      <w:bookmarkStart w:id="82" w:name="48pi1tg" w:colFirst="0" w:colLast="0"/>
      <w:bookmarkStart w:id="83" w:name="2nusc19" w:colFirst="0" w:colLast="0"/>
      <w:bookmarkEnd w:id="78"/>
      <w:bookmarkEnd w:id="79"/>
      <w:bookmarkEnd w:id="80"/>
      <w:bookmarkEnd w:id="81"/>
      <w:bookmarkEnd w:id="82"/>
      <w:bookmarkEnd w:id="83"/>
    </w:p>
    <w:p w:rsidR="000F23F6" w:rsidRDefault="000F23F6">
      <w:pPr>
        <w:pBdr>
          <w:top w:val="nil"/>
          <w:left w:val="nil"/>
          <w:bottom w:val="nil"/>
          <w:right w:val="nil"/>
          <w:between w:val="nil"/>
        </w:pBdr>
        <w:spacing w:before="0" w:after="240"/>
        <w:ind w:left="773"/>
        <w:jc w:val="both"/>
        <w:rPr>
          <w:rFonts w:ascii="Calibri" w:eastAsia="Calibri" w:hAnsi="Calibri" w:cs="Calibri"/>
          <w:color w:val="000000"/>
          <w:sz w:val="24"/>
          <w:szCs w:val="24"/>
        </w:rPr>
      </w:pPr>
    </w:p>
    <w:p w:rsidR="000F23F6" w:rsidRDefault="00F37C9A">
      <w:pPr>
        <w:pStyle w:val="Heading1"/>
        <w:numPr>
          <w:ilvl w:val="0"/>
          <w:numId w:val="3"/>
        </w:numPr>
        <w:spacing w:after="0"/>
        <w:rPr>
          <w:rFonts w:ascii="Calibri" w:eastAsia="Calibri" w:hAnsi="Calibri" w:cs="Calibri"/>
        </w:rPr>
      </w:pPr>
      <w:bookmarkStart w:id="84" w:name="_1302m92" w:colFirst="0" w:colLast="0"/>
      <w:bookmarkStart w:id="85" w:name="_Toc105684613"/>
      <w:bookmarkEnd w:id="84"/>
      <w:r>
        <w:rPr>
          <w:rFonts w:ascii="Calibri" w:eastAsia="Calibri" w:hAnsi="Calibri" w:cs="Calibri"/>
          <w:sz w:val="24"/>
          <w:szCs w:val="24"/>
        </w:rPr>
        <w:lastRenderedPageBreak/>
        <w:t>MODIFICAREA GHIDULUI SOLICITANTULUI</w:t>
      </w:r>
      <w:bookmarkEnd w:id="85"/>
    </w:p>
    <w:p w:rsidR="000F23F6" w:rsidRDefault="000F23F6">
      <w:pPr>
        <w:spacing w:before="0" w:after="0"/>
        <w:jc w:val="both"/>
        <w:rPr>
          <w:rFonts w:ascii="Calibri" w:eastAsia="Calibri" w:hAnsi="Calibri" w:cs="Calibri"/>
          <w:sz w:val="24"/>
          <w:szCs w:val="24"/>
        </w:rPr>
      </w:pPr>
    </w:p>
    <w:p w:rsidR="000F23F6" w:rsidRDefault="00F37C9A">
      <w:pPr>
        <w:spacing w:before="0" w:after="0"/>
        <w:jc w:val="both"/>
        <w:rPr>
          <w:rFonts w:ascii="Calibri" w:eastAsia="Calibri" w:hAnsi="Calibri" w:cs="Calibri"/>
          <w:sz w:val="24"/>
          <w:szCs w:val="24"/>
        </w:rPr>
      </w:pPr>
      <w:r>
        <w:rPr>
          <w:rFonts w:ascii="Calibri" w:eastAsia="Calibri" w:hAnsi="Calibri" w:cs="Calibri"/>
          <w:sz w:val="24"/>
          <w:szCs w:val="24"/>
        </w:rPr>
        <w:t>Se pot emite ordine de modificare a prevederilor prezentului ghid pentru actualizarea cu eventuale modificări legislative aplicabile sau pentru îmbunătățirea procesului de verificare, în cuprinsul cărora vor exista și prevederi tranzitorii pentru proiectele aflate în procesul de verificare pentru asigurarea principiului tratamentului nediscriminatoriu al tuturor solicitanților de finanțare. AFM va emite instrucțiuni în aplicarea prevederilor prezentului ghid. Pentru asigurarea principiului transparenței AFM va publica ordinele de modificare a prezentului ghid pe pagina de internet a autorității.</w:t>
      </w:r>
      <w:r w:rsidR="0002234E">
        <w:rPr>
          <w:rFonts w:ascii="Calibri" w:eastAsia="Calibri" w:hAnsi="Calibri" w:cs="Calibri"/>
          <w:sz w:val="24"/>
          <w:szCs w:val="24"/>
        </w:rPr>
        <w:t xml:space="preserve"> </w:t>
      </w:r>
    </w:p>
    <w:p w:rsidR="000F23F6" w:rsidRDefault="00F37C9A">
      <w:pPr>
        <w:pStyle w:val="Heading1"/>
        <w:numPr>
          <w:ilvl w:val="0"/>
          <w:numId w:val="3"/>
        </w:numPr>
        <w:spacing w:after="0"/>
        <w:rPr>
          <w:rFonts w:ascii="Calibri" w:eastAsia="Calibri" w:hAnsi="Calibri" w:cs="Calibri"/>
        </w:rPr>
      </w:pPr>
      <w:bookmarkStart w:id="86" w:name="_3mzq4wv" w:colFirst="0" w:colLast="0"/>
      <w:bookmarkStart w:id="87" w:name="_Toc105684614"/>
      <w:bookmarkEnd w:id="86"/>
      <w:r>
        <w:rPr>
          <w:rFonts w:ascii="Calibri" w:eastAsia="Calibri" w:hAnsi="Calibri" w:cs="Calibri"/>
          <w:sz w:val="24"/>
          <w:szCs w:val="24"/>
        </w:rPr>
        <w:t>ANEXE</w:t>
      </w:r>
      <w:bookmarkEnd w:id="87"/>
    </w:p>
    <w:p w:rsidR="000F23F6" w:rsidRDefault="000F23F6">
      <w:pPr>
        <w:pBdr>
          <w:top w:val="nil"/>
          <w:left w:val="nil"/>
          <w:bottom w:val="nil"/>
          <w:right w:val="nil"/>
          <w:between w:val="nil"/>
        </w:pBdr>
        <w:tabs>
          <w:tab w:val="left" w:pos="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before="0"/>
        <w:ind w:right="57"/>
        <w:jc w:val="both"/>
        <w:rPr>
          <w:rFonts w:ascii="Calibri" w:eastAsia="Calibri" w:hAnsi="Calibri" w:cs="Calibri"/>
          <w:color w:val="000000"/>
          <w:sz w:val="24"/>
          <w:szCs w:val="24"/>
        </w:rPr>
      </w:pPr>
    </w:p>
    <w:tbl>
      <w:tblPr>
        <w:tblStyle w:val="a3"/>
        <w:tblW w:w="936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80"/>
        <w:gridCol w:w="4680"/>
      </w:tblGrid>
      <w:tr w:rsidR="000F23F6">
        <w:tc>
          <w:tcPr>
            <w:tcW w:w="4680" w:type="dxa"/>
            <w:shd w:val="clear" w:color="auto" w:fill="auto"/>
          </w:tcPr>
          <w:p w:rsidR="000F23F6" w:rsidRDefault="00F37C9A">
            <w:pPr>
              <w:jc w:val="both"/>
              <w:rPr>
                <w:rFonts w:ascii="Calibri" w:eastAsia="Calibri" w:hAnsi="Calibri" w:cs="Calibri"/>
              </w:rPr>
            </w:pPr>
            <w:r>
              <w:rPr>
                <w:rFonts w:ascii="Calibri" w:eastAsia="Calibri" w:hAnsi="Calibri" w:cs="Calibri"/>
                <w:sz w:val="24"/>
                <w:szCs w:val="24"/>
              </w:rPr>
              <w:t>Anexa 1</w:t>
            </w:r>
          </w:p>
        </w:tc>
        <w:tc>
          <w:tcPr>
            <w:tcW w:w="4680" w:type="dxa"/>
            <w:shd w:val="clear" w:color="auto" w:fill="auto"/>
          </w:tcPr>
          <w:p w:rsidR="000F23F6" w:rsidRDefault="00F37C9A">
            <w:pPr>
              <w:jc w:val="both"/>
              <w:rPr>
                <w:rFonts w:ascii="Calibri" w:eastAsia="Calibri" w:hAnsi="Calibri" w:cs="Calibri"/>
              </w:rPr>
            </w:pPr>
            <w:r>
              <w:rPr>
                <w:rFonts w:ascii="Calibri" w:eastAsia="Calibri" w:hAnsi="Calibri" w:cs="Calibri"/>
                <w:sz w:val="24"/>
                <w:szCs w:val="24"/>
              </w:rPr>
              <w:t xml:space="preserve">Cererea de </w:t>
            </w:r>
            <w:r w:rsidR="00F554CC">
              <w:rPr>
                <w:rFonts w:ascii="Calibri" w:eastAsia="Calibri" w:hAnsi="Calibri" w:cs="Calibri"/>
                <w:sz w:val="24"/>
                <w:szCs w:val="24"/>
              </w:rPr>
              <w:t>finanțare</w:t>
            </w:r>
            <w:r>
              <w:rPr>
                <w:rFonts w:ascii="Calibri" w:eastAsia="Calibri" w:hAnsi="Calibri" w:cs="Calibri"/>
                <w:sz w:val="24"/>
                <w:szCs w:val="24"/>
              </w:rPr>
              <w:t xml:space="preserve"> (model)</w:t>
            </w:r>
          </w:p>
        </w:tc>
      </w:tr>
      <w:tr w:rsidR="000F23F6">
        <w:tc>
          <w:tcPr>
            <w:tcW w:w="4680" w:type="dxa"/>
            <w:shd w:val="clear" w:color="auto" w:fill="auto"/>
          </w:tcPr>
          <w:p w:rsidR="000F23F6" w:rsidRDefault="00F37C9A">
            <w:pPr>
              <w:jc w:val="both"/>
              <w:rPr>
                <w:rFonts w:ascii="Calibri" w:eastAsia="Calibri" w:hAnsi="Calibri" w:cs="Calibri"/>
              </w:rPr>
            </w:pPr>
            <w:r>
              <w:rPr>
                <w:rFonts w:ascii="Calibri" w:eastAsia="Calibri" w:hAnsi="Calibri" w:cs="Calibri"/>
                <w:sz w:val="24"/>
                <w:szCs w:val="24"/>
              </w:rPr>
              <w:t xml:space="preserve">Anexa 2 </w:t>
            </w:r>
          </w:p>
        </w:tc>
        <w:tc>
          <w:tcPr>
            <w:tcW w:w="4680" w:type="dxa"/>
            <w:shd w:val="clear" w:color="auto" w:fill="auto"/>
          </w:tcPr>
          <w:p w:rsidR="000F23F6" w:rsidRDefault="00F37C9A">
            <w:pPr>
              <w:jc w:val="both"/>
              <w:rPr>
                <w:rFonts w:ascii="Calibri" w:eastAsia="Calibri" w:hAnsi="Calibri" w:cs="Calibri"/>
              </w:rPr>
            </w:pPr>
            <w:r>
              <w:rPr>
                <w:rFonts w:ascii="Calibri" w:eastAsia="Calibri" w:hAnsi="Calibri" w:cs="Calibri"/>
                <w:sz w:val="24"/>
                <w:szCs w:val="24"/>
              </w:rPr>
              <w:t xml:space="preserve">Grila de verificare a </w:t>
            </w:r>
            <w:r w:rsidR="00F554CC">
              <w:rPr>
                <w:rFonts w:ascii="Calibri" w:eastAsia="Calibri" w:hAnsi="Calibri" w:cs="Calibri"/>
                <w:sz w:val="24"/>
                <w:szCs w:val="24"/>
              </w:rPr>
              <w:t>conformității</w:t>
            </w:r>
            <w:r>
              <w:rPr>
                <w:rFonts w:ascii="Calibri" w:eastAsia="Calibri" w:hAnsi="Calibri" w:cs="Calibri"/>
                <w:sz w:val="24"/>
                <w:szCs w:val="24"/>
              </w:rPr>
              <w:t xml:space="preserve"> administrative și eligibilității </w:t>
            </w:r>
            <w:r>
              <w:rPr>
                <w:rFonts w:ascii="Calibri" w:eastAsia="Calibri" w:hAnsi="Calibri" w:cs="Calibri"/>
                <w:i/>
                <w:sz w:val="24"/>
                <w:szCs w:val="24"/>
              </w:rPr>
              <w:t>– grila se va definitiva după consultarea publică</w:t>
            </w:r>
          </w:p>
        </w:tc>
      </w:tr>
      <w:tr w:rsidR="000F23F6">
        <w:tc>
          <w:tcPr>
            <w:tcW w:w="4680" w:type="dxa"/>
            <w:shd w:val="clear" w:color="auto" w:fill="auto"/>
          </w:tcPr>
          <w:p w:rsidR="000F23F6" w:rsidRDefault="00F37C9A">
            <w:pPr>
              <w:jc w:val="both"/>
              <w:rPr>
                <w:rFonts w:ascii="Calibri" w:eastAsia="Calibri" w:hAnsi="Calibri" w:cs="Calibri"/>
              </w:rPr>
            </w:pPr>
            <w:r>
              <w:rPr>
                <w:rFonts w:ascii="Calibri" w:eastAsia="Calibri" w:hAnsi="Calibri" w:cs="Calibri"/>
                <w:sz w:val="24"/>
                <w:szCs w:val="24"/>
              </w:rPr>
              <w:t>Anexa 3</w:t>
            </w:r>
          </w:p>
        </w:tc>
        <w:tc>
          <w:tcPr>
            <w:tcW w:w="4680" w:type="dxa"/>
            <w:shd w:val="clear" w:color="auto" w:fill="auto"/>
          </w:tcPr>
          <w:p w:rsidR="000F23F6" w:rsidRDefault="00F37C9A">
            <w:pPr>
              <w:jc w:val="both"/>
              <w:rPr>
                <w:rFonts w:ascii="Calibri" w:eastAsia="Calibri" w:hAnsi="Calibri" w:cs="Calibri"/>
              </w:rPr>
            </w:pPr>
            <w:r>
              <w:rPr>
                <w:rFonts w:ascii="Calibri" w:eastAsia="Calibri" w:hAnsi="Calibri" w:cs="Calibri"/>
                <w:sz w:val="24"/>
                <w:szCs w:val="24"/>
              </w:rPr>
              <w:t xml:space="preserve">Clauzele contractuale specifice (model orientativ) - </w:t>
            </w:r>
            <w:r>
              <w:rPr>
                <w:rFonts w:ascii="Calibri" w:eastAsia="Calibri" w:hAnsi="Calibri" w:cs="Calibri"/>
                <w:i/>
                <w:sz w:val="24"/>
                <w:szCs w:val="24"/>
              </w:rPr>
              <w:t>se va definitiva după consultarea publică</w:t>
            </w:r>
          </w:p>
        </w:tc>
      </w:tr>
      <w:tr w:rsidR="000F23F6">
        <w:tc>
          <w:tcPr>
            <w:tcW w:w="4680" w:type="dxa"/>
            <w:shd w:val="clear" w:color="auto" w:fill="auto"/>
          </w:tcPr>
          <w:p w:rsidR="000F23F6" w:rsidRDefault="00F37C9A">
            <w:pPr>
              <w:jc w:val="both"/>
              <w:rPr>
                <w:rFonts w:ascii="Calibri" w:eastAsia="Calibri" w:hAnsi="Calibri" w:cs="Calibri"/>
              </w:rPr>
            </w:pPr>
            <w:r>
              <w:rPr>
                <w:rFonts w:ascii="Calibri" w:eastAsia="Calibri" w:hAnsi="Calibri" w:cs="Calibri"/>
                <w:sz w:val="24"/>
                <w:szCs w:val="24"/>
              </w:rPr>
              <w:t>Anexa 4</w:t>
            </w:r>
          </w:p>
        </w:tc>
        <w:tc>
          <w:tcPr>
            <w:tcW w:w="4680" w:type="dxa"/>
            <w:shd w:val="clear" w:color="auto" w:fill="auto"/>
          </w:tcPr>
          <w:p w:rsidR="000F23F6" w:rsidRDefault="00F37C9A">
            <w:pPr>
              <w:jc w:val="both"/>
              <w:rPr>
                <w:rFonts w:ascii="Calibri" w:eastAsia="Calibri" w:hAnsi="Calibri" w:cs="Calibri"/>
              </w:rPr>
            </w:pPr>
            <w:r>
              <w:rPr>
                <w:rFonts w:ascii="Calibri" w:eastAsia="Calibri" w:hAnsi="Calibri" w:cs="Calibri"/>
                <w:sz w:val="24"/>
                <w:szCs w:val="24"/>
              </w:rPr>
              <w:t xml:space="preserve">Lista de verificare a respectării principiilor DNSH Componenta 1 – Investiția 3 - </w:t>
            </w:r>
            <w:r>
              <w:rPr>
                <w:rFonts w:ascii="Calibri" w:eastAsia="Calibri" w:hAnsi="Calibri" w:cs="Calibri"/>
                <w:i/>
                <w:sz w:val="24"/>
                <w:szCs w:val="24"/>
              </w:rPr>
              <w:t>se va definitiva după consultarea publică</w:t>
            </w:r>
          </w:p>
        </w:tc>
      </w:tr>
      <w:tr w:rsidR="000F23F6">
        <w:tc>
          <w:tcPr>
            <w:tcW w:w="4680" w:type="dxa"/>
            <w:shd w:val="clear" w:color="auto" w:fill="auto"/>
          </w:tcPr>
          <w:p w:rsidR="000F23F6" w:rsidRDefault="00F37C9A">
            <w:pPr>
              <w:jc w:val="both"/>
              <w:rPr>
                <w:rFonts w:ascii="Calibri" w:eastAsia="Calibri" w:hAnsi="Calibri" w:cs="Calibri"/>
              </w:rPr>
            </w:pPr>
            <w:r>
              <w:rPr>
                <w:rFonts w:ascii="Calibri" w:eastAsia="Calibri" w:hAnsi="Calibri" w:cs="Calibri"/>
                <w:sz w:val="24"/>
                <w:szCs w:val="24"/>
              </w:rPr>
              <w:t>Anexa 5</w:t>
            </w:r>
          </w:p>
        </w:tc>
        <w:tc>
          <w:tcPr>
            <w:tcW w:w="4680" w:type="dxa"/>
            <w:shd w:val="clear" w:color="auto" w:fill="auto"/>
          </w:tcPr>
          <w:p w:rsidR="000F23F6" w:rsidRDefault="00F37C9A">
            <w:pPr>
              <w:jc w:val="both"/>
              <w:rPr>
                <w:rFonts w:ascii="Calibri" w:eastAsia="Calibri" w:hAnsi="Calibri" w:cs="Calibri"/>
              </w:rPr>
            </w:pPr>
            <w:r>
              <w:rPr>
                <w:rFonts w:ascii="Calibri" w:eastAsia="Calibri" w:hAnsi="Calibri" w:cs="Calibri"/>
                <w:sz w:val="24"/>
                <w:szCs w:val="24"/>
              </w:rPr>
              <w:t>Modele standard sau orientative</w:t>
            </w:r>
          </w:p>
        </w:tc>
      </w:tr>
    </w:tbl>
    <w:p w:rsidR="000F23F6" w:rsidRDefault="00F37C9A">
      <w:pPr>
        <w:jc w:val="both"/>
        <w:rPr>
          <w:rFonts w:ascii="Calibri" w:eastAsia="Calibri" w:hAnsi="Calibri" w:cs="Calibri"/>
          <w:sz w:val="24"/>
          <w:szCs w:val="24"/>
        </w:rPr>
      </w:pPr>
      <w:r>
        <w:rPr>
          <w:rFonts w:ascii="Calibri" w:eastAsia="Calibri" w:hAnsi="Calibri" w:cs="Calibri"/>
          <w:sz w:val="24"/>
          <w:szCs w:val="24"/>
        </w:rPr>
        <w:t>În cadrul Anexei 5 la prezentul Ghid sunt prevăzute următoarele modele standard sau orientative:</w:t>
      </w:r>
    </w:p>
    <w:p w:rsidR="000F23F6" w:rsidRDefault="00F554CC">
      <w:pPr>
        <w:widowControl w:val="0"/>
        <w:numPr>
          <w:ilvl w:val="0"/>
          <w:numId w:val="11"/>
        </w:numPr>
        <w:pBdr>
          <w:top w:val="nil"/>
          <w:left w:val="nil"/>
          <w:bottom w:val="nil"/>
          <w:right w:val="nil"/>
          <w:between w:val="nil"/>
        </w:pBdr>
        <w:spacing w:after="40"/>
        <w:ind w:left="357" w:hanging="357"/>
        <w:jc w:val="both"/>
      </w:pPr>
      <w:r>
        <w:rPr>
          <w:rFonts w:ascii="Calibri" w:eastAsia="Calibri" w:hAnsi="Calibri" w:cs="Calibri"/>
          <w:i/>
          <w:color w:val="000000"/>
          <w:sz w:val="24"/>
          <w:szCs w:val="24"/>
        </w:rPr>
        <w:t>Declarația</w:t>
      </w:r>
      <w:r w:rsidR="00F37C9A">
        <w:rPr>
          <w:rFonts w:ascii="Calibri" w:eastAsia="Calibri" w:hAnsi="Calibri" w:cs="Calibri"/>
          <w:i/>
          <w:color w:val="000000"/>
          <w:sz w:val="24"/>
          <w:szCs w:val="24"/>
        </w:rPr>
        <w:t xml:space="preserve"> de angajament (Model A)</w:t>
      </w:r>
    </w:p>
    <w:p w:rsidR="000F23F6" w:rsidRDefault="00F37C9A">
      <w:pPr>
        <w:widowControl w:val="0"/>
        <w:numPr>
          <w:ilvl w:val="0"/>
          <w:numId w:val="11"/>
        </w:numPr>
        <w:pBdr>
          <w:top w:val="nil"/>
          <w:left w:val="nil"/>
          <w:bottom w:val="nil"/>
          <w:right w:val="nil"/>
          <w:between w:val="nil"/>
        </w:pBdr>
        <w:spacing w:after="40"/>
        <w:ind w:left="357" w:hanging="357"/>
        <w:jc w:val="both"/>
      </w:pPr>
      <w:r>
        <w:rPr>
          <w:rFonts w:ascii="Calibri" w:eastAsia="Calibri" w:hAnsi="Calibri" w:cs="Calibri"/>
          <w:i/>
          <w:color w:val="000000"/>
          <w:sz w:val="24"/>
          <w:szCs w:val="24"/>
        </w:rPr>
        <w:t>Declarația de eligibilitate (Model B)</w:t>
      </w:r>
    </w:p>
    <w:p w:rsidR="000F23F6" w:rsidRDefault="008D45FF">
      <w:pPr>
        <w:widowControl w:val="0"/>
        <w:numPr>
          <w:ilvl w:val="0"/>
          <w:numId w:val="11"/>
        </w:numPr>
        <w:pBdr>
          <w:top w:val="nil"/>
          <w:left w:val="nil"/>
          <w:bottom w:val="nil"/>
          <w:right w:val="nil"/>
          <w:between w:val="nil"/>
        </w:pBdr>
        <w:spacing w:after="40"/>
        <w:ind w:left="357" w:hanging="357"/>
        <w:jc w:val="both"/>
      </w:pPr>
      <w:hyperlink r:id="rId9">
        <w:r w:rsidR="00F37C9A">
          <w:rPr>
            <w:rFonts w:ascii="Calibri" w:eastAsia="Calibri" w:hAnsi="Calibri" w:cs="Calibri"/>
            <w:i/>
            <w:color w:val="000000"/>
            <w:sz w:val="24"/>
            <w:szCs w:val="24"/>
          </w:rPr>
          <w:t>Acordul de parteneriat (Model C)</w:t>
        </w:r>
      </w:hyperlink>
      <w:r w:rsidR="00F37C9A">
        <w:fldChar w:fldCharType="begin"/>
      </w:r>
      <w:r w:rsidR="00F37C9A">
        <w:instrText xml:space="preserve"> HYPERLINK "about:blank" </w:instrText>
      </w:r>
      <w:r w:rsidR="00F37C9A">
        <w:fldChar w:fldCharType="separate"/>
      </w:r>
    </w:p>
    <w:p w:rsidR="000F23F6" w:rsidRDefault="00F37C9A">
      <w:pPr>
        <w:widowControl w:val="0"/>
        <w:numPr>
          <w:ilvl w:val="0"/>
          <w:numId w:val="11"/>
        </w:numPr>
        <w:pBdr>
          <w:top w:val="nil"/>
          <w:left w:val="nil"/>
          <w:bottom w:val="nil"/>
          <w:right w:val="nil"/>
          <w:between w:val="nil"/>
        </w:pBdr>
        <w:spacing w:after="40"/>
        <w:ind w:left="357" w:hanging="357"/>
        <w:jc w:val="both"/>
      </w:pPr>
      <w:r>
        <w:fldChar w:fldCharType="end"/>
      </w:r>
      <w:r>
        <w:rPr>
          <w:rFonts w:ascii="Calibri" w:eastAsia="Calibri" w:hAnsi="Calibri" w:cs="Calibri"/>
          <w:i/>
          <w:color w:val="000000"/>
          <w:sz w:val="24"/>
          <w:szCs w:val="24"/>
        </w:rPr>
        <w:t xml:space="preserve">Declarația privind TVA aferentă cheltuielilor ce vor fi efectuate în cadrul proiectului propus spre </w:t>
      </w:r>
      <w:r w:rsidR="00F554CC">
        <w:rPr>
          <w:rFonts w:ascii="Calibri" w:eastAsia="Calibri" w:hAnsi="Calibri" w:cs="Calibri"/>
          <w:i/>
          <w:color w:val="000000"/>
          <w:sz w:val="24"/>
          <w:szCs w:val="24"/>
        </w:rPr>
        <w:t>finanțare</w:t>
      </w:r>
      <w:r>
        <w:rPr>
          <w:rFonts w:ascii="Calibri" w:eastAsia="Calibri" w:hAnsi="Calibri" w:cs="Calibri"/>
          <w:i/>
          <w:color w:val="000000"/>
          <w:sz w:val="24"/>
          <w:szCs w:val="24"/>
        </w:rPr>
        <w:t xml:space="preserve"> (Model D) Se va verifica emiterea un</w:t>
      </w:r>
      <w:bookmarkStart w:id="88" w:name="_GoBack"/>
      <w:bookmarkEnd w:id="88"/>
      <w:r>
        <w:rPr>
          <w:rFonts w:ascii="Calibri" w:eastAsia="Calibri" w:hAnsi="Calibri" w:cs="Calibri"/>
          <w:i/>
          <w:color w:val="000000"/>
          <w:sz w:val="24"/>
          <w:szCs w:val="24"/>
        </w:rPr>
        <w:t>ui Ordin comun emis de MIPE/MFP</w:t>
      </w:r>
    </w:p>
    <w:p w:rsidR="000F23F6" w:rsidRDefault="00F37C9A">
      <w:pPr>
        <w:widowControl w:val="0"/>
        <w:numPr>
          <w:ilvl w:val="0"/>
          <w:numId w:val="11"/>
        </w:numPr>
        <w:pBdr>
          <w:top w:val="nil"/>
          <w:left w:val="nil"/>
          <w:bottom w:val="nil"/>
          <w:right w:val="nil"/>
          <w:between w:val="nil"/>
        </w:pBdr>
        <w:spacing w:after="40"/>
        <w:ind w:left="357" w:hanging="357"/>
        <w:jc w:val="both"/>
      </w:pPr>
      <w:r>
        <w:rPr>
          <w:rFonts w:ascii="Calibri" w:eastAsia="Calibri" w:hAnsi="Calibri" w:cs="Calibri"/>
          <w:i/>
          <w:color w:val="000000"/>
          <w:sz w:val="24"/>
          <w:szCs w:val="24"/>
        </w:rPr>
        <w:t xml:space="preserve">Declarația privind respectarea </w:t>
      </w:r>
      <w:r w:rsidR="00F554CC">
        <w:rPr>
          <w:rFonts w:ascii="Calibri" w:eastAsia="Calibri" w:hAnsi="Calibri" w:cs="Calibri"/>
          <w:i/>
          <w:color w:val="000000"/>
          <w:sz w:val="24"/>
          <w:szCs w:val="24"/>
        </w:rPr>
        <w:t>obligațiilor</w:t>
      </w:r>
      <w:r>
        <w:rPr>
          <w:rFonts w:ascii="Calibri" w:eastAsia="Calibri" w:hAnsi="Calibri" w:cs="Calibri"/>
          <w:i/>
          <w:color w:val="000000"/>
          <w:sz w:val="24"/>
          <w:szCs w:val="24"/>
        </w:rPr>
        <w:t xml:space="preserve"> prevăzute în PNRR pentru implementarea principiului „Do No </w:t>
      </w:r>
      <w:r w:rsidRPr="00F554CC">
        <w:rPr>
          <w:rFonts w:ascii="Calibri" w:eastAsia="Calibri" w:hAnsi="Calibri" w:cs="Calibri"/>
          <w:i/>
          <w:color w:val="000000"/>
          <w:sz w:val="24"/>
          <w:szCs w:val="24"/>
          <w:lang w:val="en-US"/>
        </w:rPr>
        <w:t>Significant Harm</w:t>
      </w:r>
      <w:r>
        <w:rPr>
          <w:rFonts w:ascii="Calibri" w:eastAsia="Calibri" w:hAnsi="Calibri" w:cs="Calibri"/>
          <w:i/>
          <w:color w:val="000000"/>
          <w:sz w:val="24"/>
          <w:szCs w:val="24"/>
        </w:rPr>
        <w:t xml:space="preserve">” (DNSH) (Model E) </w:t>
      </w:r>
    </w:p>
    <w:p w:rsidR="000F23F6" w:rsidRDefault="00F37C9A">
      <w:pPr>
        <w:widowControl w:val="0"/>
        <w:numPr>
          <w:ilvl w:val="0"/>
          <w:numId w:val="11"/>
        </w:numPr>
        <w:pBdr>
          <w:top w:val="nil"/>
          <w:left w:val="nil"/>
          <w:bottom w:val="nil"/>
          <w:right w:val="nil"/>
          <w:between w:val="nil"/>
        </w:pBdr>
        <w:spacing w:after="40"/>
        <w:ind w:left="357" w:hanging="357"/>
        <w:jc w:val="both"/>
      </w:pPr>
      <w:r>
        <w:rPr>
          <w:rFonts w:ascii="Calibri" w:eastAsia="Calibri" w:hAnsi="Calibri" w:cs="Calibri"/>
          <w:i/>
          <w:color w:val="000000"/>
          <w:sz w:val="24"/>
          <w:szCs w:val="24"/>
        </w:rPr>
        <w:t>Declarația de consimțământ privind prelucrarea datelor cu caracter personal (Model F)</w:t>
      </w:r>
    </w:p>
    <w:p w:rsidR="000F23F6" w:rsidRDefault="000F23F6">
      <w:pPr>
        <w:jc w:val="both"/>
        <w:rPr>
          <w:rFonts w:ascii="Calibri" w:eastAsia="Calibri" w:hAnsi="Calibri" w:cs="Calibri"/>
          <w:sz w:val="24"/>
          <w:szCs w:val="24"/>
        </w:rPr>
      </w:pPr>
    </w:p>
    <w:sectPr w:rsidR="000F23F6">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5549" w:rsidRDefault="004B5549">
      <w:pPr>
        <w:spacing w:before="0" w:after="0"/>
      </w:pPr>
      <w:r>
        <w:separator/>
      </w:r>
    </w:p>
  </w:endnote>
  <w:endnote w:type="continuationSeparator" w:id="0">
    <w:p w:rsidR="004B5549" w:rsidRDefault="004B554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261E" w:rsidRDefault="00AC261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5FF" w:rsidRDefault="008D45FF">
    <w:pPr>
      <w:pBdr>
        <w:top w:val="nil"/>
        <w:left w:val="nil"/>
        <w:bottom w:val="nil"/>
        <w:right w:val="nil"/>
        <w:between w:val="nil"/>
      </w:pBdr>
      <w:tabs>
        <w:tab w:val="center" w:pos="4513"/>
        <w:tab w:val="right" w:pos="9026"/>
      </w:tabs>
      <w:spacing w:before="0" w:after="0"/>
      <w:jc w:val="right"/>
      <w:rPr>
        <w:color w:val="000000"/>
      </w:rPr>
    </w:pPr>
    <w:r>
      <w:rPr>
        <w:color w:val="000000"/>
      </w:rPr>
      <w:fldChar w:fldCharType="begin"/>
    </w:r>
    <w:r>
      <w:rPr>
        <w:color w:val="000000"/>
      </w:rPr>
      <w:instrText>PAGE</w:instrText>
    </w:r>
    <w:r>
      <w:rPr>
        <w:color w:val="000000"/>
      </w:rPr>
      <w:fldChar w:fldCharType="separate"/>
    </w:r>
    <w:r w:rsidR="00AC261E">
      <w:rPr>
        <w:noProof/>
        <w:color w:val="000000"/>
      </w:rPr>
      <w:t>26</w:t>
    </w:r>
    <w:r>
      <w:rPr>
        <w:color w:val="000000"/>
      </w:rPr>
      <w:fldChar w:fldCharType="end"/>
    </w:r>
  </w:p>
  <w:p w:rsidR="008D45FF" w:rsidRDefault="008D45FF">
    <w:pPr>
      <w:pBdr>
        <w:top w:val="nil"/>
        <w:left w:val="nil"/>
        <w:bottom w:val="nil"/>
        <w:right w:val="nil"/>
        <w:between w:val="nil"/>
      </w:pBdr>
      <w:tabs>
        <w:tab w:val="center" w:pos="4513"/>
        <w:tab w:val="right" w:pos="9026"/>
      </w:tabs>
      <w:spacing w:before="0" w:after="0"/>
      <w:rPr>
        <w:rFonts w:ascii="Calibri" w:eastAsia="Calibri" w:hAnsi="Calibri" w:cs="Calibri"/>
        <w:b/>
        <w:color w:val="000000"/>
      </w:rPr>
    </w:pPr>
    <w:r>
      <w:rPr>
        <w:noProof/>
        <w:lang w:eastAsia="ro-RO"/>
      </w:rPr>
      <mc:AlternateContent>
        <mc:Choice Requires="wps">
          <w:drawing>
            <wp:anchor distT="0" distB="0" distL="114300" distR="114300" simplePos="0" relativeHeight="251659264" behindDoc="0" locked="0" layoutInCell="1" hidden="0" allowOverlap="1" wp14:anchorId="1DFD072E" wp14:editId="0F092CEE">
              <wp:simplePos x="0" y="0"/>
              <wp:positionH relativeFrom="column">
                <wp:posOffset>6</wp:posOffset>
              </wp:positionH>
              <wp:positionV relativeFrom="paragraph">
                <wp:posOffset>34744</wp:posOffset>
              </wp:positionV>
              <wp:extent cx="5943600" cy="10885"/>
              <wp:effectExtent l="0" t="0" r="19050" b="27305"/>
              <wp:wrapNone/>
              <wp:docPr id="1" name="Straight Connector 1"/>
              <wp:cNvGraphicFramePr/>
              <a:graphic xmlns:a="http://schemas.openxmlformats.org/drawingml/2006/main">
                <a:graphicData uri="http://schemas.microsoft.com/office/word/2010/wordprocessingShape">
                  <wps:wsp>
                    <wps:cNvCnPr/>
                    <wps:spPr>
                      <a:xfrm>
                        <a:off x="0" y="0"/>
                        <a:ext cx="5943600" cy="1088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w16se="http://schemas.microsoft.com/office/word/2015/wordml/symex">
          <w:pict>
            <v:line w14:anchorId="71C32006"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0,2.75pt" to="468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" strokecolor="#4579b8 [3044]"/>
          </w:pict>
        </mc:Fallback>
      </mc:AlternateContent>
    </w:r>
  </w:p>
  <w:p w:rsidR="008D45FF" w:rsidRDefault="008D45FF">
    <w:pPr>
      <w:pBdr>
        <w:top w:val="nil"/>
        <w:left w:val="nil"/>
        <w:bottom w:val="nil"/>
        <w:right w:val="nil"/>
        <w:between w:val="nil"/>
      </w:pBdr>
      <w:tabs>
        <w:tab w:val="center" w:pos="4513"/>
        <w:tab w:val="right" w:pos="9026"/>
      </w:tabs>
      <w:spacing w:before="0" w:after="0"/>
      <w:rPr>
        <w:rFonts w:ascii="Calibri" w:eastAsia="Calibri" w:hAnsi="Calibri" w:cs="Calibri"/>
        <w:b/>
        <w:color w:val="000000"/>
      </w:rPr>
    </w:pPr>
    <w:r>
      <w:rPr>
        <w:rFonts w:ascii="Calibri" w:eastAsia="Calibri" w:hAnsi="Calibri" w:cs="Calibri"/>
        <w:b/>
        <w:color w:val="000000"/>
      </w:rPr>
      <w:t xml:space="preserve">PNRR. Finanțat de Uniunea Europeană – </w:t>
    </w:r>
    <w:proofErr w:type="spellStart"/>
    <w:r>
      <w:rPr>
        <w:rFonts w:ascii="Calibri" w:eastAsia="Calibri" w:hAnsi="Calibri" w:cs="Calibri"/>
        <w:b/>
        <w:color w:val="000000"/>
      </w:rPr>
      <w:t>UrmătoareaGenerațieUE</w:t>
    </w:r>
    <w:proofErr w:type="spellEnd"/>
    <w:r>
      <w:rPr>
        <w:rFonts w:ascii="Calibri" w:eastAsia="Calibri" w:hAnsi="Calibri" w:cs="Calibri"/>
        <w:b/>
        <w:color w:val="000000"/>
      </w:rPr>
      <w:t xml:space="preserve"> </w:t>
    </w:r>
  </w:p>
  <w:p w:rsidR="008D45FF" w:rsidRDefault="008D45FF">
    <w:pPr>
      <w:pBdr>
        <w:top w:val="nil"/>
        <w:left w:val="nil"/>
        <w:bottom w:val="nil"/>
        <w:right w:val="nil"/>
        <w:between w:val="nil"/>
      </w:pBdr>
      <w:tabs>
        <w:tab w:val="center" w:pos="4513"/>
        <w:tab w:val="right" w:pos="9026"/>
      </w:tabs>
      <w:spacing w:before="0" w:after="0"/>
      <w:rPr>
        <w:rFonts w:ascii="Calibri" w:eastAsia="Calibri" w:hAnsi="Calibri" w:cs="Calibri"/>
        <w:b/>
        <w:color w:val="000000"/>
      </w:rPr>
    </w:pPr>
    <w:hyperlink r:id="rId1">
      <w:r>
        <w:rPr>
          <w:rFonts w:ascii="Calibri" w:eastAsia="Calibri" w:hAnsi="Calibri" w:cs="Calibri"/>
          <w:b/>
          <w:color w:val="0000FF"/>
          <w:u w:val="single"/>
        </w:rPr>
        <w:t>https://mfe.gov.ro/pnrr/</w:t>
      </w:r>
    </w:hyperlink>
    <w:r>
      <w:rPr>
        <w:rFonts w:ascii="Calibri" w:eastAsia="Calibri" w:hAnsi="Calibri" w:cs="Calibri"/>
        <w:b/>
        <w:color w:val="000000"/>
      </w:rPr>
      <w:t xml:space="preserve">  </w:t>
    </w:r>
  </w:p>
  <w:p w:rsidR="008D45FF" w:rsidRDefault="008D45FF">
    <w:pPr>
      <w:pBdr>
        <w:top w:val="nil"/>
        <w:left w:val="nil"/>
        <w:bottom w:val="nil"/>
        <w:right w:val="nil"/>
        <w:between w:val="nil"/>
      </w:pBdr>
      <w:tabs>
        <w:tab w:val="center" w:pos="4513"/>
        <w:tab w:val="right" w:pos="9026"/>
      </w:tabs>
      <w:spacing w:before="0" w:after="0"/>
      <w:rPr>
        <w:color w:val="000000"/>
      </w:rPr>
    </w:pPr>
    <w:hyperlink r:id="rId2">
      <w:r>
        <w:rPr>
          <w:rFonts w:ascii="Calibri" w:eastAsia="Calibri" w:hAnsi="Calibri" w:cs="Calibri"/>
          <w:b/>
          <w:color w:val="0000FF"/>
          <w:u w:val="single"/>
        </w:rPr>
        <w:t>https://www.facebook.com/PNRROficial/</w:t>
      </w:r>
    </w:hyperlink>
    <w:r>
      <w:rPr>
        <w:rFonts w:ascii="Calibri" w:eastAsia="Calibri" w:hAnsi="Calibri" w:cs="Calibri"/>
        <w:b/>
        <w:color w:val="000000"/>
      </w:rPr>
      <w:t xml:space="preserve"> </w:t>
    </w:r>
  </w:p>
  <w:p w:rsidR="008D45FF" w:rsidRDefault="008D45FF">
    <w:pPr>
      <w:pBdr>
        <w:top w:val="nil"/>
        <w:left w:val="nil"/>
        <w:bottom w:val="nil"/>
        <w:right w:val="nil"/>
        <w:between w:val="nil"/>
      </w:pBdr>
      <w:tabs>
        <w:tab w:val="center" w:pos="4513"/>
        <w:tab w:val="right" w:pos="9026"/>
      </w:tabs>
      <w:spacing w:before="0" w:after="0"/>
      <w:rPr>
        <w:rFonts w:ascii="Calibri" w:eastAsia="Calibri" w:hAnsi="Calibri" w:cs="Calibri"/>
        <w:b/>
        <w:color w:val="00000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261E" w:rsidRDefault="00AC261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5549" w:rsidRDefault="004B5549">
      <w:pPr>
        <w:spacing w:before="0" w:after="0"/>
      </w:pPr>
      <w:r>
        <w:separator/>
      </w:r>
    </w:p>
  </w:footnote>
  <w:footnote w:type="continuationSeparator" w:id="0">
    <w:p w:rsidR="004B5549" w:rsidRDefault="004B5549">
      <w:pPr>
        <w:spacing w:before="0" w:after="0"/>
      </w:pPr>
      <w:r>
        <w:continuationSeparator/>
      </w:r>
    </w:p>
  </w:footnote>
  <w:footnote w:id="1">
    <w:p w:rsidR="008D45FF" w:rsidRDefault="008D45FF">
      <w:pPr>
        <w:pBdr>
          <w:top w:val="nil"/>
          <w:left w:val="nil"/>
          <w:bottom w:val="nil"/>
          <w:right w:val="nil"/>
          <w:between w:val="nil"/>
        </w:pBdr>
        <w:spacing w:before="0" w:after="0"/>
        <w:rPr>
          <w:color w:val="000000"/>
          <w:sz w:val="16"/>
          <w:szCs w:val="16"/>
        </w:rPr>
      </w:pPr>
      <w:r>
        <w:rPr>
          <w:vertAlign w:val="superscript"/>
        </w:rPr>
        <w:footnoteRef/>
      </w:r>
      <w:r>
        <w:rPr>
          <w:color w:val="000000"/>
          <w:sz w:val="16"/>
          <w:szCs w:val="16"/>
        </w:rPr>
        <w:t xml:space="preserve"> Conform prevederilor OUG nr. 124/ 2021, cu modificările și completările ulterioare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261E" w:rsidRDefault="00AC261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52545547" o:spid="_x0000_s2050" type="#_x0000_t136" style="position:absolute;margin-left:0;margin-top:0;width:513.2pt;height:146.6pt;rotation:315;z-index:-251651072;mso-position-horizontal:center;mso-position-horizontal-relative:margin;mso-position-vertical:center;mso-position-vertical-relative:margin" o:allowincell="f" fillcolor="silver" stroked="f">
          <v:fill opacity=".5"/>
          <v:textpath style="font-family:&quot;Trebuchet MS&quot;;font-size:1pt" string="PROIECT"/>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5FF" w:rsidRDefault="00AC261E">
    <w:pPr>
      <w:pBdr>
        <w:top w:val="nil"/>
        <w:left w:val="nil"/>
        <w:bottom w:val="nil"/>
        <w:right w:val="nil"/>
        <w:between w:val="nil"/>
      </w:pBdr>
      <w:tabs>
        <w:tab w:val="center" w:pos="4513"/>
        <w:tab w:val="right" w:pos="9026"/>
      </w:tabs>
      <w:spacing w:before="0" w:after="0"/>
      <w:rPr>
        <w:color w:val="00000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52545548" o:spid="_x0000_s2051" type="#_x0000_t136" style="position:absolute;margin-left:0;margin-top:0;width:513.2pt;height:146.6pt;rotation:315;z-index:-251649024;mso-position-horizontal:center;mso-position-horizontal-relative:margin;mso-position-vertical:center;mso-position-vertical-relative:margin" o:allowincell="f" fillcolor="silver" stroked="f">
          <v:fill opacity=".5"/>
          <v:textpath style="font-family:&quot;Trebuchet MS&quot;;font-size:1pt" string="PROIECT"/>
        </v:shape>
      </w:pict>
    </w:r>
    <w:r w:rsidR="008D45FF">
      <w:rPr>
        <w:noProof/>
        <w:lang w:eastAsia="ro-RO"/>
      </w:rPr>
      <w:drawing>
        <wp:anchor distT="0" distB="0" distL="0" distR="0" simplePos="0" relativeHeight="251661312" behindDoc="0" locked="0" layoutInCell="1" allowOverlap="1" wp14:anchorId="6341F235" wp14:editId="73F5CAE5">
          <wp:simplePos x="0" y="0"/>
          <wp:positionH relativeFrom="page">
            <wp:posOffset>914400</wp:posOffset>
          </wp:positionH>
          <wp:positionV relativeFrom="paragraph">
            <wp:posOffset>146685</wp:posOffset>
          </wp:positionV>
          <wp:extent cx="5965190" cy="492760"/>
          <wp:effectExtent l="0" t="0" r="0" b="2540"/>
          <wp:wrapTopAndBottom/>
          <wp:docPr id="19" name="image10.jpeg" descr="C:\Users\userhp\Downloads\antet_pnrr_comunicat-pre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0.jpeg"/>
                  <pic:cNvPicPr/>
                </pic:nvPicPr>
                <pic:blipFill>
                  <a:blip r:embed="rId1" cstate="print"/>
                  <a:stretch>
                    <a:fillRect/>
                  </a:stretch>
                </pic:blipFill>
                <pic:spPr>
                  <a:xfrm>
                    <a:off x="0" y="0"/>
                    <a:ext cx="5965190" cy="492760"/>
                  </a:xfrm>
                  <a:prstGeom prst="rect">
                    <a:avLst/>
                  </a:prstGeom>
                </pic:spPr>
              </pic:pic>
            </a:graphicData>
          </a:graphic>
          <wp14:sizeRelH relativeFrom="margin">
            <wp14:pctWidth>0</wp14:pctWidth>
          </wp14:sizeRelH>
        </wp:anchor>
      </w:drawing>
    </w:r>
  </w:p>
  <w:p w:rsidR="008D45FF" w:rsidRDefault="008D45FF">
    <w:pPr>
      <w:pBdr>
        <w:top w:val="nil"/>
        <w:left w:val="nil"/>
        <w:bottom w:val="nil"/>
        <w:right w:val="nil"/>
        <w:between w:val="nil"/>
      </w:pBdr>
      <w:tabs>
        <w:tab w:val="center" w:pos="4513"/>
        <w:tab w:val="right" w:pos="9026"/>
      </w:tabs>
      <w:spacing w:before="0" w:after="0"/>
      <w:rPr>
        <w:color w:val="000000"/>
      </w:rPr>
    </w:pPr>
    <w:r>
      <w:rPr>
        <w:noProof/>
        <w:lang w:eastAsia="ro-RO"/>
      </w:rPr>
      <mc:AlternateContent>
        <mc:Choice Requires="wps">
          <w:drawing>
            <wp:anchor distT="0" distB="0" distL="114300" distR="114300" simplePos="0" relativeHeight="251658240" behindDoc="0" locked="0" layoutInCell="1" hidden="0" allowOverlap="1" wp14:anchorId="59874706" wp14:editId="35BC906A">
              <wp:simplePos x="0" y="0"/>
              <wp:positionH relativeFrom="column">
                <wp:posOffset>6</wp:posOffset>
              </wp:positionH>
              <wp:positionV relativeFrom="paragraph">
                <wp:posOffset>-630</wp:posOffset>
              </wp:positionV>
              <wp:extent cx="5943600" cy="10885"/>
              <wp:effectExtent l="0" t="0" r="19050" b="27305"/>
              <wp:wrapNone/>
              <wp:docPr id="2" name="Straight Connector 2"/>
              <wp:cNvGraphicFramePr/>
              <a:graphic xmlns:a="http://schemas.openxmlformats.org/drawingml/2006/main">
                <a:graphicData uri="http://schemas.microsoft.com/office/word/2010/wordprocessingShape">
                  <wps:wsp>
                    <wps:cNvCnPr/>
                    <wps:spPr>
                      <a:xfrm>
                        <a:off x="0" y="0"/>
                        <a:ext cx="5943600" cy="1088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w16se="http://schemas.microsoft.com/office/word/2015/wordml/symex">
          <w:pict>
            <v:line w14:anchorId="55F56407" id="Straight Connector 2"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0,-.05pt" to="468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" strokecolor="#4579b8 [3044]"/>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261E" w:rsidRDefault="00AC261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52545546" o:spid="_x0000_s2049" type="#_x0000_t136" style="position:absolute;margin-left:0;margin-top:0;width:513.2pt;height:146.6pt;rotation:315;z-index:-251653120;mso-position-horizontal:center;mso-position-horizontal-relative:margin;mso-position-vertical:center;mso-position-vertical-relative:margin" o:allowincell="f" fillcolor="silver" stroked="f">
          <v:fill opacity=".5"/>
          <v:textpath style="font-family:&quot;Trebuchet MS&quot;;font-size:1pt" string="PROIEC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15078"/>
    <w:multiLevelType w:val="multilevel"/>
    <w:tmpl w:val="9078AFD2"/>
    <w:lvl w:ilvl="0">
      <w:start w:val="1"/>
      <w:numFmt w:val="lowerLetter"/>
      <w:lvlText w:val="%1)"/>
      <w:lvlJc w:val="left"/>
      <w:pPr>
        <w:ind w:left="862" w:hanging="360"/>
      </w:p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1" w15:restartNumberingAfterBreak="0">
    <w:nsid w:val="03A57B46"/>
    <w:multiLevelType w:val="multilevel"/>
    <w:tmpl w:val="069CF11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3DD61F9"/>
    <w:multiLevelType w:val="multilevel"/>
    <w:tmpl w:val="A58A15E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4B65E40"/>
    <w:multiLevelType w:val="multilevel"/>
    <w:tmpl w:val="ED1CE5F6"/>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7FA380A"/>
    <w:multiLevelType w:val="multilevel"/>
    <w:tmpl w:val="4E4E98DC"/>
    <w:lvl w:ilvl="0">
      <w:start w:val="1"/>
      <w:numFmt w:val="bullet"/>
      <w:lvlText w:val="●"/>
      <w:lvlJc w:val="left"/>
      <w:pPr>
        <w:ind w:left="778" w:hanging="360"/>
      </w:pPr>
      <w:rPr>
        <w:rFonts w:ascii="Noto Sans Symbols" w:eastAsia="Noto Sans Symbols" w:hAnsi="Noto Sans Symbols" w:cs="Noto Sans Symbols"/>
        <w:sz w:val="22"/>
        <w:szCs w:val="22"/>
      </w:rPr>
    </w:lvl>
    <w:lvl w:ilvl="1">
      <w:start w:val="1"/>
      <w:numFmt w:val="bullet"/>
      <w:lvlText w:val="o"/>
      <w:lvlJc w:val="left"/>
      <w:pPr>
        <w:ind w:left="1498" w:hanging="360"/>
      </w:pPr>
      <w:rPr>
        <w:rFonts w:ascii="Courier New" w:eastAsia="Courier New" w:hAnsi="Courier New" w:cs="Courier New"/>
      </w:rPr>
    </w:lvl>
    <w:lvl w:ilvl="2">
      <w:start w:val="1"/>
      <w:numFmt w:val="bullet"/>
      <w:lvlText w:val="▪"/>
      <w:lvlJc w:val="left"/>
      <w:pPr>
        <w:ind w:left="2218" w:hanging="360"/>
      </w:pPr>
      <w:rPr>
        <w:rFonts w:ascii="Noto Sans Symbols" w:eastAsia="Noto Sans Symbols" w:hAnsi="Noto Sans Symbols" w:cs="Noto Sans Symbols"/>
      </w:rPr>
    </w:lvl>
    <w:lvl w:ilvl="3">
      <w:start w:val="1"/>
      <w:numFmt w:val="bullet"/>
      <w:lvlText w:val="●"/>
      <w:lvlJc w:val="left"/>
      <w:pPr>
        <w:ind w:left="2938" w:hanging="360"/>
      </w:pPr>
      <w:rPr>
        <w:rFonts w:ascii="Noto Sans Symbols" w:eastAsia="Noto Sans Symbols" w:hAnsi="Noto Sans Symbols" w:cs="Noto Sans Symbols"/>
      </w:rPr>
    </w:lvl>
    <w:lvl w:ilvl="4">
      <w:start w:val="1"/>
      <w:numFmt w:val="bullet"/>
      <w:lvlText w:val="o"/>
      <w:lvlJc w:val="left"/>
      <w:pPr>
        <w:ind w:left="3658" w:hanging="360"/>
      </w:pPr>
      <w:rPr>
        <w:rFonts w:ascii="Courier New" w:eastAsia="Courier New" w:hAnsi="Courier New" w:cs="Courier New"/>
      </w:rPr>
    </w:lvl>
    <w:lvl w:ilvl="5">
      <w:start w:val="1"/>
      <w:numFmt w:val="bullet"/>
      <w:lvlText w:val="▪"/>
      <w:lvlJc w:val="left"/>
      <w:pPr>
        <w:ind w:left="4378" w:hanging="360"/>
      </w:pPr>
      <w:rPr>
        <w:rFonts w:ascii="Noto Sans Symbols" w:eastAsia="Noto Sans Symbols" w:hAnsi="Noto Sans Symbols" w:cs="Noto Sans Symbols"/>
      </w:rPr>
    </w:lvl>
    <w:lvl w:ilvl="6">
      <w:start w:val="1"/>
      <w:numFmt w:val="bullet"/>
      <w:lvlText w:val="●"/>
      <w:lvlJc w:val="left"/>
      <w:pPr>
        <w:ind w:left="5098" w:hanging="360"/>
      </w:pPr>
      <w:rPr>
        <w:rFonts w:ascii="Noto Sans Symbols" w:eastAsia="Noto Sans Symbols" w:hAnsi="Noto Sans Symbols" w:cs="Noto Sans Symbols"/>
      </w:rPr>
    </w:lvl>
    <w:lvl w:ilvl="7">
      <w:start w:val="1"/>
      <w:numFmt w:val="bullet"/>
      <w:lvlText w:val="o"/>
      <w:lvlJc w:val="left"/>
      <w:pPr>
        <w:ind w:left="5818" w:hanging="360"/>
      </w:pPr>
      <w:rPr>
        <w:rFonts w:ascii="Courier New" w:eastAsia="Courier New" w:hAnsi="Courier New" w:cs="Courier New"/>
      </w:rPr>
    </w:lvl>
    <w:lvl w:ilvl="8">
      <w:start w:val="1"/>
      <w:numFmt w:val="bullet"/>
      <w:lvlText w:val="▪"/>
      <w:lvlJc w:val="left"/>
      <w:pPr>
        <w:ind w:left="6538" w:hanging="360"/>
      </w:pPr>
      <w:rPr>
        <w:rFonts w:ascii="Noto Sans Symbols" w:eastAsia="Noto Sans Symbols" w:hAnsi="Noto Sans Symbols" w:cs="Noto Sans Symbols"/>
      </w:rPr>
    </w:lvl>
  </w:abstractNum>
  <w:abstractNum w:abstractNumId="5" w15:restartNumberingAfterBreak="0">
    <w:nsid w:val="085F46F3"/>
    <w:multiLevelType w:val="multilevel"/>
    <w:tmpl w:val="1756A2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0CDE4194"/>
    <w:multiLevelType w:val="multilevel"/>
    <w:tmpl w:val="01B0080E"/>
    <w:lvl w:ilvl="0">
      <w:start w:val="1"/>
      <w:numFmt w:val="bullet"/>
      <w:lvlText w:val="●"/>
      <w:lvlJc w:val="left"/>
      <w:pPr>
        <w:ind w:left="720" w:hanging="360"/>
      </w:pPr>
      <w:rPr>
        <w:rFonts w:ascii="Noto Sans Symbols" w:eastAsia="Noto Sans Symbols" w:hAnsi="Noto Sans Symbols" w:cs="Noto Sans Symbols"/>
        <w:sz w:val="18"/>
        <w:szCs w:val="1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1B2800AB"/>
    <w:multiLevelType w:val="multilevel"/>
    <w:tmpl w:val="7A047B2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2217110E"/>
    <w:multiLevelType w:val="multilevel"/>
    <w:tmpl w:val="E60E3CC2"/>
    <w:lvl w:ilvl="0">
      <w:start w:val="1"/>
      <w:numFmt w:val="bullet"/>
      <w:lvlText w:val="●"/>
      <w:lvlJc w:val="left"/>
      <w:pPr>
        <w:ind w:left="773" w:hanging="360"/>
      </w:pPr>
      <w:rPr>
        <w:rFonts w:ascii="Noto Sans Symbols" w:eastAsia="Noto Sans Symbols" w:hAnsi="Noto Sans Symbols" w:cs="Noto Sans Symbols"/>
      </w:rPr>
    </w:lvl>
    <w:lvl w:ilvl="1">
      <w:start w:val="1"/>
      <w:numFmt w:val="bullet"/>
      <w:lvlText w:val="o"/>
      <w:lvlJc w:val="left"/>
      <w:pPr>
        <w:ind w:left="1493" w:hanging="360"/>
      </w:pPr>
      <w:rPr>
        <w:rFonts w:ascii="Courier New" w:eastAsia="Courier New" w:hAnsi="Courier New" w:cs="Courier New"/>
      </w:rPr>
    </w:lvl>
    <w:lvl w:ilvl="2">
      <w:start w:val="1"/>
      <w:numFmt w:val="bullet"/>
      <w:lvlText w:val="▪"/>
      <w:lvlJc w:val="left"/>
      <w:pPr>
        <w:ind w:left="2213" w:hanging="360"/>
      </w:pPr>
      <w:rPr>
        <w:rFonts w:ascii="Noto Sans Symbols" w:eastAsia="Noto Sans Symbols" w:hAnsi="Noto Sans Symbols" w:cs="Noto Sans Symbols"/>
      </w:rPr>
    </w:lvl>
    <w:lvl w:ilvl="3">
      <w:start w:val="1"/>
      <w:numFmt w:val="bullet"/>
      <w:lvlText w:val="●"/>
      <w:lvlJc w:val="left"/>
      <w:pPr>
        <w:ind w:left="2933" w:hanging="360"/>
      </w:pPr>
      <w:rPr>
        <w:rFonts w:ascii="Noto Sans Symbols" w:eastAsia="Noto Sans Symbols" w:hAnsi="Noto Sans Symbols" w:cs="Noto Sans Symbols"/>
      </w:rPr>
    </w:lvl>
    <w:lvl w:ilvl="4">
      <w:start w:val="1"/>
      <w:numFmt w:val="bullet"/>
      <w:lvlText w:val="o"/>
      <w:lvlJc w:val="left"/>
      <w:pPr>
        <w:ind w:left="3653" w:hanging="360"/>
      </w:pPr>
      <w:rPr>
        <w:rFonts w:ascii="Courier New" w:eastAsia="Courier New" w:hAnsi="Courier New" w:cs="Courier New"/>
      </w:rPr>
    </w:lvl>
    <w:lvl w:ilvl="5">
      <w:start w:val="1"/>
      <w:numFmt w:val="bullet"/>
      <w:lvlText w:val="▪"/>
      <w:lvlJc w:val="left"/>
      <w:pPr>
        <w:ind w:left="4373" w:hanging="360"/>
      </w:pPr>
      <w:rPr>
        <w:rFonts w:ascii="Noto Sans Symbols" w:eastAsia="Noto Sans Symbols" w:hAnsi="Noto Sans Symbols" w:cs="Noto Sans Symbols"/>
      </w:rPr>
    </w:lvl>
    <w:lvl w:ilvl="6">
      <w:start w:val="1"/>
      <w:numFmt w:val="bullet"/>
      <w:lvlText w:val="●"/>
      <w:lvlJc w:val="left"/>
      <w:pPr>
        <w:ind w:left="5093" w:hanging="360"/>
      </w:pPr>
      <w:rPr>
        <w:rFonts w:ascii="Noto Sans Symbols" w:eastAsia="Noto Sans Symbols" w:hAnsi="Noto Sans Symbols" w:cs="Noto Sans Symbols"/>
      </w:rPr>
    </w:lvl>
    <w:lvl w:ilvl="7">
      <w:start w:val="1"/>
      <w:numFmt w:val="bullet"/>
      <w:lvlText w:val="o"/>
      <w:lvlJc w:val="left"/>
      <w:pPr>
        <w:ind w:left="5813" w:hanging="360"/>
      </w:pPr>
      <w:rPr>
        <w:rFonts w:ascii="Courier New" w:eastAsia="Courier New" w:hAnsi="Courier New" w:cs="Courier New"/>
      </w:rPr>
    </w:lvl>
    <w:lvl w:ilvl="8">
      <w:start w:val="1"/>
      <w:numFmt w:val="bullet"/>
      <w:lvlText w:val="▪"/>
      <w:lvlJc w:val="left"/>
      <w:pPr>
        <w:ind w:left="6533" w:hanging="360"/>
      </w:pPr>
      <w:rPr>
        <w:rFonts w:ascii="Noto Sans Symbols" w:eastAsia="Noto Sans Symbols" w:hAnsi="Noto Sans Symbols" w:cs="Noto Sans Symbols"/>
      </w:rPr>
    </w:lvl>
  </w:abstractNum>
  <w:abstractNum w:abstractNumId="9" w15:restartNumberingAfterBreak="0">
    <w:nsid w:val="298C0D04"/>
    <w:multiLevelType w:val="multilevel"/>
    <w:tmpl w:val="FE9E7BDA"/>
    <w:lvl w:ilvl="0">
      <w:start w:val="1"/>
      <w:numFmt w:val="bullet"/>
      <w:lvlText w:val="●"/>
      <w:lvlJc w:val="left"/>
      <w:pPr>
        <w:ind w:left="360" w:hanging="360"/>
      </w:pPr>
      <w:rPr>
        <w:rFonts w:ascii="Noto Sans Symbols" w:eastAsia="Noto Sans Symbols" w:hAnsi="Noto Sans Symbols" w:cs="Noto Sans Symbols"/>
        <w:sz w:val="24"/>
        <w:szCs w:val="24"/>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0" w15:restartNumberingAfterBreak="0">
    <w:nsid w:val="29CA679D"/>
    <w:multiLevelType w:val="multilevel"/>
    <w:tmpl w:val="7D14EF3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332C4BB1"/>
    <w:multiLevelType w:val="multilevel"/>
    <w:tmpl w:val="0C3E2C62"/>
    <w:lvl w:ilvl="0">
      <w:start w:val="1"/>
      <w:numFmt w:val="bullet"/>
      <w:lvlText w:val="●"/>
      <w:lvlJc w:val="left"/>
      <w:pPr>
        <w:ind w:left="0" w:firstLine="0"/>
      </w:pPr>
      <w:rPr>
        <w:rFonts w:ascii="Noto Sans Symbols" w:eastAsia="Noto Sans Symbols" w:hAnsi="Noto Sans Symbols" w:cs="Noto Sans Symbols"/>
        <w:color w:val="000000"/>
      </w:rPr>
    </w:lvl>
    <w:lvl w:ilvl="1">
      <w:start w:val="1"/>
      <w:numFmt w:val="bullet"/>
      <w:lvlText w:val="o"/>
      <w:lvlJc w:val="left"/>
      <w:pPr>
        <w:ind w:left="1148" w:hanging="360"/>
      </w:pPr>
      <w:rPr>
        <w:rFonts w:ascii="Courier New" w:eastAsia="Courier New" w:hAnsi="Courier New" w:cs="Courier New"/>
      </w:rPr>
    </w:lvl>
    <w:lvl w:ilvl="2">
      <w:start w:val="1"/>
      <w:numFmt w:val="bullet"/>
      <w:lvlText w:val="▪"/>
      <w:lvlJc w:val="left"/>
      <w:pPr>
        <w:ind w:left="1868" w:hanging="360"/>
      </w:pPr>
      <w:rPr>
        <w:rFonts w:ascii="Noto Sans Symbols" w:eastAsia="Noto Sans Symbols" w:hAnsi="Noto Sans Symbols" w:cs="Noto Sans Symbols"/>
      </w:rPr>
    </w:lvl>
    <w:lvl w:ilvl="3">
      <w:start w:val="1"/>
      <w:numFmt w:val="bullet"/>
      <w:lvlText w:val="●"/>
      <w:lvlJc w:val="left"/>
      <w:pPr>
        <w:ind w:left="2588" w:hanging="360"/>
      </w:pPr>
      <w:rPr>
        <w:rFonts w:ascii="Noto Sans Symbols" w:eastAsia="Noto Sans Symbols" w:hAnsi="Noto Sans Symbols" w:cs="Noto Sans Symbols"/>
      </w:rPr>
    </w:lvl>
    <w:lvl w:ilvl="4">
      <w:start w:val="1"/>
      <w:numFmt w:val="bullet"/>
      <w:lvlText w:val="o"/>
      <w:lvlJc w:val="left"/>
      <w:pPr>
        <w:ind w:left="3308" w:hanging="360"/>
      </w:pPr>
      <w:rPr>
        <w:rFonts w:ascii="Courier New" w:eastAsia="Courier New" w:hAnsi="Courier New" w:cs="Courier New"/>
      </w:rPr>
    </w:lvl>
    <w:lvl w:ilvl="5">
      <w:start w:val="1"/>
      <w:numFmt w:val="bullet"/>
      <w:lvlText w:val="▪"/>
      <w:lvlJc w:val="left"/>
      <w:pPr>
        <w:ind w:left="4028" w:hanging="360"/>
      </w:pPr>
      <w:rPr>
        <w:rFonts w:ascii="Noto Sans Symbols" w:eastAsia="Noto Sans Symbols" w:hAnsi="Noto Sans Symbols" w:cs="Noto Sans Symbols"/>
      </w:rPr>
    </w:lvl>
    <w:lvl w:ilvl="6">
      <w:start w:val="1"/>
      <w:numFmt w:val="bullet"/>
      <w:lvlText w:val="●"/>
      <w:lvlJc w:val="left"/>
      <w:pPr>
        <w:ind w:left="4748" w:hanging="360"/>
      </w:pPr>
      <w:rPr>
        <w:rFonts w:ascii="Noto Sans Symbols" w:eastAsia="Noto Sans Symbols" w:hAnsi="Noto Sans Symbols" w:cs="Noto Sans Symbols"/>
      </w:rPr>
    </w:lvl>
    <w:lvl w:ilvl="7">
      <w:start w:val="1"/>
      <w:numFmt w:val="bullet"/>
      <w:lvlText w:val="o"/>
      <w:lvlJc w:val="left"/>
      <w:pPr>
        <w:ind w:left="5468" w:hanging="360"/>
      </w:pPr>
      <w:rPr>
        <w:rFonts w:ascii="Courier New" w:eastAsia="Courier New" w:hAnsi="Courier New" w:cs="Courier New"/>
      </w:rPr>
    </w:lvl>
    <w:lvl w:ilvl="8">
      <w:start w:val="1"/>
      <w:numFmt w:val="bullet"/>
      <w:lvlText w:val="▪"/>
      <w:lvlJc w:val="left"/>
      <w:pPr>
        <w:ind w:left="6188" w:hanging="360"/>
      </w:pPr>
      <w:rPr>
        <w:rFonts w:ascii="Noto Sans Symbols" w:eastAsia="Noto Sans Symbols" w:hAnsi="Noto Sans Symbols" w:cs="Noto Sans Symbols"/>
      </w:rPr>
    </w:lvl>
  </w:abstractNum>
  <w:abstractNum w:abstractNumId="12" w15:restartNumberingAfterBreak="0">
    <w:nsid w:val="36312C63"/>
    <w:multiLevelType w:val="multilevel"/>
    <w:tmpl w:val="0F78E4B8"/>
    <w:lvl w:ilvl="0">
      <w:start w:val="6"/>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146" w:hanging="720"/>
      </w:pPr>
      <w:rPr>
        <w:rFonts w:ascii="Calibri" w:eastAsia="Calibri" w:hAnsi="Calibri" w:cs="Calibri"/>
        <w:sz w:val="24"/>
        <w:szCs w:val="24"/>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376B3BCF"/>
    <w:multiLevelType w:val="multilevel"/>
    <w:tmpl w:val="86D401C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390B26D0"/>
    <w:multiLevelType w:val="multilevel"/>
    <w:tmpl w:val="6648379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ACC710D"/>
    <w:multiLevelType w:val="multilevel"/>
    <w:tmpl w:val="7D627B8E"/>
    <w:lvl w:ilvl="0">
      <w:start w:val="1"/>
      <w:numFmt w:val="bullet"/>
      <w:lvlText w:val="●"/>
      <w:lvlJc w:val="left"/>
      <w:pPr>
        <w:ind w:left="0" w:firstLine="0"/>
      </w:pPr>
      <w:rPr>
        <w:rFonts w:ascii="Noto Sans Symbols" w:eastAsia="Noto Sans Symbols" w:hAnsi="Noto Sans Symbols" w:cs="Noto Sans Symbols"/>
        <w:color w:val="000000"/>
      </w:rPr>
    </w:lvl>
    <w:lvl w:ilvl="1">
      <w:start w:val="1"/>
      <w:numFmt w:val="bullet"/>
      <w:lvlText w:val="o"/>
      <w:lvlJc w:val="left"/>
      <w:pPr>
        <w:ind w:left="1148" w:hanging="360"/>
      </w:pPr>
      <w:rPr>
        <w:rFonts w:ascii="Courier New" w:eastAsia="Courier New" w:hAnsi="Courier New" w:cs="Courier New"/>
      </w:rPr>
    </w:lvl>
    <w:lvl w:ilvl="2">
      <w:start w:val="1"/>
      <w:numFmt w:val="bullet"/>
      <w:lvlText w:val="▪"/>
      <w:lvlJc w:val="left"/>
      <w:pPr>
        <w:ind w:left="1868" w:hanging="360"/>
      </w:pPr>
      <w:rPr>
        <w:rFonts w:ascii="Noto Sans Symbols" w:eastAsia="Noto Sans Symbols" w:hAnsi="Noto Sans Symbols" w:cs="Noto Sans Symbols"/>
      </w:rPr>
    </w:lvl>
    <w:lvl w:ilvl="3">
      <w:start w:val="1"/>
      <w:numFmt w:val="bullet"/>
      <w:lvlText w:val="●"/>
      <w:lvlJc w:val="left"/>
      <w:pPr>
        <w:ind w:left="2588" w:hanging="360"/>
      </w:pPr>
      <w:rPr>
        <w:rFonts w:ascii="Noto Sans Symbols" w:eastAsia="Noto Sans Symbols" w:hAnsi="Noto Sans Symbols" w:cs="Noto Sans Symbols"/>
      </w:rPr>
    </w:lvl>
    <w:lvl w:ilvl="4">
      <w:start w:val="1"/>
      <w:numFmt w:val="bullet"/>
      <w:lvlText w:val="o"/>
      <w:lvlJc w:val="left"/>
      <w:pPr>
        <w:ind w:left="3308" w:hanging="360"/>
      </w:pPr>
      <w:rPr>
        <w:rFonts w:ascii="Courier New" w:eastAsia="Courier New" w:hAnsi="Courier New" w:cs="Courier New"/>
      </w:rPr>
    </w:lvl>
    <w:lvl w:ilvl="5">
      <w:start w:val="1"/>
      <w:numFmt w:val="bullet"/>
      <w:lvlText w:val="▪"/>
      <w:lvlJc w:val="left"/>
      <w:pPr>
        <w:ind w:left="4028" w:hanging="360"/>
      </w:pPr>
      <w:rPr>
        <w:rFonts w:ascii="Noto Sans Symbols" w:eastAsia="Noto Sans Symbols" w:hAnsi="Noto Sans Symbols" w:cs="Noto Sans Symbols"/>
      </w:rPr>
    </w:lvl>
    <w:lvl w:ilvl="6">
      <w:start w:val="1"/>
      <w:numFmt w:val="bullet"/>
      <w:lvlText w:val="●"/>
      <w:lvlJc w:val="left"/>
      <w:pPr>
        <w:ind w:left="4748" w:hanging="360"/>
      </w:pPr>
      <w:rPr>
        <w:rFonts w:ascii="Noto Sans Symbols" w:eastAsia="Noto Sans Symbols" w:hAnsi="Noto Sans Symbols" w:cs="Noto Sans Symbols"/>
      </w:rPr>
    </w:lvl>
    <w:lvl w:ilvl="7">
      <w:start w:val="1"/>
      <w:numFmt w:val="bullet"/>
      <w:lvlText w:val="o"/>
      <w:lvlJc w:val="left"/>
      <w:pPr>
        <w:ind w:left="5468" w:hanging="360"/>
      </w:pPr>
      <w:rPr>
        <w:rFonts w:ascii="Courier New" w:eastAsia="Courier New" w:hAnsi="Courier New" w:cs="Courier New"/>
      </w:rPr>
    </w:lvl>
    <w:lvl w:ilvl="8">
      <w:start w:val="1"/>
      <w:numFmt w:val="bullet"/>
      <w:lvlText w:val="▪"/>
      <w:lvlJc w:val="left"/>
      <w:pPr>
        <w:ind w:left="6188" w:hanging="360"/>
      </w:pPr>
      <w:rPr>
        <w:rFonts w:ascii="Noto Sans Symbols" w:eastAsia="Noto Sans Symbols" w:hAnsi="Noto Sans Symbols" w:cs="Noto Sans Symbols"/>
      </w:rPr>
    </w:lvl>
  </w:abstractNum>
  <w:abstractNum w:abstractNumId="16" w15:restartNumberingAfterBreak="0">
    <w:nsid w:val="3DB167C3"/>
    <w:multiLevelType w:val="multilevel"/>
    <w:tmpl w:val="FC666AB8"/>
    <w:lvl w:ilvl="0">
      <w:start w:val="1"/>
      <w:numFmt w:val="decimal"/>
      <w:lvlText w:val="%1"/>
      <w:lvlJc w:val="left"/>
      <w:pPr>
        <w:ind w:left="432" w:hanging="432"/>
      </w:pPr>
    </w:lvl>
    <w:lvl w:ilvl="1">
      <w:start w:val="1"/>
      <w:numFmt w:val="decimal"/>
      <w:lvlText w:val="%1.%2"/>
      <w:lvlJc w:val="left"/>
      <w:pPr>
        <w:ind w:left="576" w:hanging="576"/>
      </w:pPr>
      <w:rPr>
        <w:b/>
      </w:rPr>
    </w:lvl>
    <w:lvl w:ilvl="2">
      <w:start w:val="1"/>
      <w:numFmt w:val="decimal"/>
      <w:lvlText w:val="%1.%2.%3"/>
      <w:lvlJc w:val="left"/>
      <w:pPr>
        <w:ind w:left="1146" w:hanging="720"/>
      </w:pPr>
      <w:rPr>
        <w:rFonts w:ascii="Calibri" w:eastAsia="Calibri" w:hAnsi="Calibri" w:cs="Calibri"/>
        <w:sz w:val="24"/>
        <w:szCs w:val="24"/>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415929B8"/>
    <w:multiLevelType w:val="multilevel"/>
    <w:tmpl w:val="7FBCB17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47B5428"/>
    <w:multiLevelType w:val="multilevel"/>
    <w:tmpl w:val="8B469052"/>
    <w:lvl w:ilvl="0">
      <w:start w:val="1"/>
      <w:numFmt w:val="bullet"/>
      <w:lvlText w:val="●"/>
      <w:lvlJc w:val="left"/>
      <w:pPr>
        <w:ind w:left="720" w:hanging="360"/>
      </w:pPr>
      <w:rPr>
        <w:rFonts w:ascii="Noto Sans Symbols" w:eastAsia="Noto Sans Symbols" w:hAnsi="Noto Sans Symbols" w:cs="Noto Sans Symbols"/>
        <w:sz w:val="18"/>
        <w:szCs w:val="1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45256D07"/>
    <w:multiLevelType w:val="multilevel"/>
    <w:tmpl w:val="F502ECA8"/>
    <w:lvl w:ilvl="0">
      <w:start w:val="1"/>
      <w:numFmt w:val="decimal"/>
      <w:lvlText w:val="%1"/>
      <w:lvlJc w:val="left"/>
      <w:pPr>
        <w:ind w:left="432" w:hanging="432"/>
      </w:pPr>
    </w:lvl>
    <w:lvl w:ilvl="1">
      <w:start w:val="1"/>
      <w:numFmt w:val="decimal"/>
      <w:lvlText w:val="%1.%2"/>
      <w:lvlJc w:val="left"/>
      <w:pPr>
        <w:ind w:left="576" w:hanging="576"/>
      </w:pPr>
      <w:rPr>
        <w:b/>
      </w:rPr>
    </w:lvl>
    <w:lvl w:ilvl="2">
      <w:start w:val="1"/>
      <w:numFmt w:val="decimal"/>
      <w:lvlText w:val="%1.%2.%3"/>
      <w:lvlJc w:val="left"/>
      <w:pPr>
        <w:ind w:left="1146" w:hanging="720"/>
      </w:pPr>
      <w:rPr>
        <w:rFonts w:ascii="Calibri" w:eastAsia="Calibri" w:hAnsi="Calibri" w:cs="Calibri"/>
        <w:sz w:val="24"/>
        <w:szCs w:val="24"/>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452F583C"/>
    <w:multiLevelType w:val="multilevel"/>
    <w:tmpl w:val="6F766DD4"/>
    <w:lvl w:ilvl="0">
      <w:start w:val="1"/>
      <w:numFmt w:val="lowerLetter"/>
      <w:lvlText w:val="%1)"/>
      <w:lvlJc w:val="left"/>
      <w:pPr>
        <w:ind w:left="1440" w:hanging="360"/>
      </w:pPr>
    </w:lvl>
    <w:lvl w:ilvl="1">
      <w:start w:val="1"/>
      <w:numFmt w:val="decimal"/>
      <w:lvlText w:val="%2."/>
      <w:lvlJc w:val="left"/>
      <w:pPr>
        <w:ind w:left="2160" w:hanging="360"/>
      </w:pPr>
    </w:lvl>
    <w:lvl w:ilvl="2">
      <w:start w:val="1"/>
      <w:numFmt w:val="lowerLetter"/>
      <w:lvlText w:val="%3)"/>
      <w:lvlJc w:val="left"/>
      <w:pPr>
        <w:ind w:left="2880" w:hanging="180"/>
      </w:pPr>
    </w:lvl>
    <w:lvl w:ilvl="3">
      <w:start w:val="1"/>
      <w:numFmt w:val="lowerLetter"/>
      <w:lvlText w:val="%4."/>
      <w:lvlJc w:val="left"/>
      <w:pPr>
        <w:ind w:left="3600" w:hanging="360"/>
      </w:pPr>
    </w:lvl>
    <w:lvl w:ilvl="4">
      <w:start w:val="200"/>
      <w:numFmt w:val="bullet"/>
      <w:lvlText w:val="-"/>
      <w:lvlJc w:val="left"/>
      <w:pPr>
        <w:ind w:left="4320" w:hanging="360"/>
      </w:pPr>
      <w:rPr>
        <w:rFonts w:ascii="Times New Roman" w:eastAsia="Times New Roman" w:hAnsi="Times New Roman" w:cs="Times New Roman"/>
      </w:rPr>
    </w:lvl>
    <w:lvl w:ilvl="5">
      <w:start w:val="2"/>
      <w:numFmt w:val="upperLetter"/>
      <w:lvlText w:val="%6."/>
      <w:lvlJc w:val="left"/>
      <w:pPr>
        <w:ind w:left="5220" w:hanging="36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1" w15:restartNumberingAfterBreak="0">
    <w:nsid w:val="48581CB2"/>
    <w:multiLevelType w:val="multilevel"/>
    <w:tmpl w:val="1E0406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4A0D1557"/>
    <w:multiLevelType w:val="multilevel"/>
    <w:tmpl w:val="A9D8787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4C650FCA"/>
    <w:multiLevelType w:val="multilevel"/>
    <w:tmpl w:val="E7BEF2E6"/>
    <w:lvl w:ilvl="0">
      <w:start w:val="1"/>
      <w:numFmt w:val="bullet"/>
      <w:lvlText w:val="●"/>
      <w:lvlJc w:val="left"/>
      <w:pPr>
        <w:ind w:left="1656" w:hanging="360"/>
      </w:pPr>
      <w:rPr>
        <w:rFonts w:ascii="Noto Sans Symbols" w:eastAsia="Noto Sans Symbols" w:hAnsi="Noto Sans Symbols" w:cs="Noto Sans Symbols"/>
      </w:rPr>
    </w:lvl>
    <w:lvl w:ilvl="1">
      <w:start w:val="1"/>
      <w:numFmt w:val="bullet"/>
      <w:lvlText w:val="o"/>
      <w:lvlJc w:val="left"/>
      <w:pPr>
        <w:ind w:left="2376" w:hanging="360"/>
      </w:pPr>
      <w:rPr>
        <w:rFonts w:ascii="Courier New" w:eastAsia="Courier New" w:hAnsi="Courier New" w:cs="Courier New"/>
      </w:rPr>
    </w:lvl>
    <w:lvl w:ilvl="2">
      <w:start w:val="1"/>
      <w:numFmt w:val="bullet"/>
      <w:lvlText w:val="▪"/>
      <w:lvlJc w:val="left"/>
      <w:pPr>
        <w:ind w:left="3096" w:hanging="360"/>
      </w:pPr>
      <w:rPr>
        <w:rFonts w:ascii="Noto Sans Symbols" w:eastAsia="Noto Sans Symbols" w:hAnsi="Noto Sans Symbols" w:cs="Noto Sans Symbols"/>
      </w:rPr>
    </w:lvl>
    <w:lvl w:ilvl="3">
      <w:start w:val="1"/>
      <w:numFmt w:val="bullet"/>
      <w:lvlText w:val="●"/>
      <w:lvlJc w:val="left"/>
      <w:pPr>
        <w:ind w:left="3816" w:hanging="360"/>
      </w:pPr>
      <w:rPr>
        <w:rFonts w:ascii="Noto Sans Symbols" w:eastAsia="Noto Sans Symbols" w:hAnsi="Noto Sans Symbols" w:cs="Noto Sans Symbols"/>
      </w:rPr>
    </w:lvl>
    <w:lvl w:ilvl="4">
      <w:start w:val="1"/>
      <w:numFmt w:val="bullet"/>
      <w:lvlText w:val="o"/>
      <w:lvlJc w:val="left"/>
      <w:pPr>
        <w:ind w:left="4536" w:hanging="360"/>
      </w:pPr>
      <w:rPr>
        <w:rFonts w:ascii="Courier New" w:eastAsia="Courier New" w:hAnsi="Courier New" w:cs="Courier New"/>
      </w:rPr>
    </w:lvl>
    <w:lvl w:ilvl="5">
      <w:start w:val="1"/>
      <w:numFmt w:val="bullet"/>
      <w:lvlText w:val="▪"/>
      <w:lvlJc w:val="left"/>
      <w:pPr>
        <w:ind w:left="5256" w:hanging="360"/>
      </w:pPr>
      <w:rPr>
        <w:rFonts w:ascii="Noto Sans Symbols" w:eastAsia="Noto Sans Symbols" w:hAnsi="Noto Sans Symbols" w:cs="Noto Sans Symbols"/>
      </w:rPr>
    </w:lvl>
    <w:lvl w:ilvl="6">
      <w:start w:val="1"/>
      <w:numFmt w:val="bullet"/>
      <w:lvlText w:val="●"/>
      <w:lvlJc w:val="left"/>
      <w:pPr>
        <w:ind w:left="5976" w:hanging="360"/>
      </w:pPr>
      <w:rPr>
        <w:rFonts w:ascii="Noto Sans Symbols" w:eastAsia="Noto Sans Symbols" w:hAnsi="Noto Sans Symbols" w:cs="Noto Sans Symbols"/>
      </w:rPr>
    </w:lvl>
    <w:lvl w:ilvl="7">
      <w:start w:val="1"/>
      <w:numFmt w:val="bullet"/>
      <w:lvlText w:val="o"/>
      <w:lvlJc w:val="left"/>
      <w:pPr>
        <w:ind w:left="6696" w:hanging="360"/>
      </w:pPr>
      <w:rPr>
        <w:rFonts w:ascii="Courier New" w:eastAsia="Courier New" w:hAnsi="Courier New" w:cs="Courier New"/>
      </w:rPr>
    </w:lvl>
    <w:lvl w:ilvl="8">
      <w:start w:val="1"/>
      <w:numFmt w:val="bullet"/>
      <w:lvlText w:val="▪"/>
      <w:lvlJc w:val="left"/>
      <w:pPr>
        <w:ind w:left="7416" w:hanging="360"/>
      </w:pPr>
      <w:rPr>
        <w:rFonts w:ascii="Noto Sans Symbols" w:eastAsia="Noto Sans Symbols" w:hAnsi="Noto Sans Symbols" w:cs="Noto Sans Symbols"/>
      </w:rPr>
    </w:lvl>
  </w:abstractNum>
  <w:abstractNum w:abstractNumId="24" w15:restartNumberingAfterBreak="0">
    <w:nsid w:val="4F1949A6"/>
    <w:multiLevelType w:val="multilevel"/>
    <w:tmpl w:val="2DBCE9D8"/>
    <w:lvl w:ilvl="0">
      <w:start w:val="1"/>
      <w:numFmt w:val="bullet"/>
      <w:lvlText w:val="●"/>
      <w:lvlJc w:val="left"/>
      <w:pPr>
        <w:ind w:left="0" w:firstLine="0"/>
      </w:pPr>
      <w:rPr>
        <w:rFonts w:ascii="Noto Sans Symbols" w:eastAsia="Noto Sans Symbols" w:hAnsi="Noto Sans Symbols" w:cs="Noto Sans Symbols"/>
        <w:color w:val="000000"/>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50DE1959"/>
    <w:multiLevelType w:val="multilevel"/>
    <w:tmpl w:val="667E61E4"/>
    <w:lvl w:ilvl="0">
      <w:start w:val="1"/>
      <w:numFmt w:val="bullet"/>
      <w:lvlText w:val="▪"/>
      <w:lvlJc w:val="left"/>
      <w:pPr>
        <w:ind w:left="720" w:hanging="360"/>
      </w:pPr>
      <w:rPr>
        <w:rFonts w:ascii="Noto Sans Symbols" w:eastAsia="Noto Sans Symbols" w:hAnsi="Noto Sans Symbols" w:cs="Noto Sans Symbols"/>
        <w:color w:val="808080"/>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53860065"/>
    <w:multiLevelType w:val="multilevel"/>
    <w:tmpl w:val="9AA2B78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564305A7"/>
    <w:multiLevelType w:val="multilevel"/>
    <w:tmpl w:val="F5B0F09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565133B2"/>
    <w:multiLevelType w:val="multilevel"/>
    <w:tmpl w:val="FB721058"/>
    <w:lvl w:ilvl="0">
      <w:start w:val="1"/>
      <w:numFmt w:val="bullet"/>
      <w:lvlText w:val="●"/>
      <w:lvlJc w:val="left"/>
      <w:pPr>
        <w:ind w:left="948" w:hanging="360"/>
      </w:pPr>
      <w:rPr>
        <w:rFonts w:ascii="Noto Sans Symbols" w:eastAsia="Noto Sans Symbols" w:hAnsi="Noto Sans Symbols" w:cs="Noto Sans Symbols"/>
        <w:sz w:val="24"/>
        <w:szCs w:val="24"/>
      </w:rPr>
    </w:lvl>
    <w:lvl w:ilvl="1">
      <w:start w:val="1"/>
      <w:numFmt w:val="bullet"/>
      <w:lvlText w:val="o"/>
      <w:lvlJc w:val="left"/>
      <w:pPr>
        <w:ind w:left="1668" w:hanging="360"/>
      </w:pPr>
      <w:rPr>
        <w:rFonts w:ascii="Courier New" w:eastAsia="Courier New" w:hAnsi="Courier New" w:cs="Courier New"/>
      </w:rPr>
    </w:lvl>
    <w:lvl w:ilvl="2">
      <w:start w:val="1"/>
      <w:numFmt w:val="bullet"/>
      <w:lvlText w:val="▪"/>
      <w:lvlJc w:val="left"/>
      <w:pPr>
        <w:ind w:left="2388" w:hanging="360"/>
      </w:pPr>
      <w:rPr>
        <w:rFonts w:ascii="Noto Sans Symbols" w:eastAsia="Noto Sans Symbols" w:hAnsi="Noto Sans Symbols" w:cs="Noto Sans Symbols"/>
      </w:rPr>
    </w:lvl>
    <w:lvl w:ilvl="3">
      <w:start w:val="1"/>
      <w:numFmt w:val="bullet"/>
      <w:lvlText w:val="●"/>
      <w:lvlJc w:val="left"/>
      <w:pPr>
        <w:ind w:left="3108" w:hanging="360"/>
      </w:pPr>
      <w:rPr>
        <w:rFonts w:ascii="Noto Sans Symbols" w:eastAsia="Noto Sans Symbols" w:hAnsi="Noto Sans Symbols" w:cs="Noto Sans Symbols"/>
      </w:rPr>
    </w:lvl>
    <w:lvl w:ilvl="4">
      <w:start w:val="1"/>
      <w:numFmt w:val="bullet"/>
      <w:lvlText w:val="o"/>
      <w:lvlJc w:val="left"/>
      <w:pPr>
        <w:ind w:left="3828" w:hanging="360"/>
      </w:pPr>
      <w:rPr>
        <w:rFonts w:ascii="Courier New" w:eastAsia="Courier New" w:hAnsi="Courier New" w:cs="Courier New"/>
      </w:rPr>
    </w:lvl>
    <w:lvl w:ilvl="5">
      <w:start w:val="1"/>
      <w:numFmt w:val="bullet"/>
      <w:lvlText w:val="▪"/>
      <w:lvlJc w:val="left"/>
      <w:pPr>
        <w:ind w:left="4548" w:hanging="360"/>
      </w:pPr>
      <w:rPr>
        <w:rFonts w:ascii="Noto Sans Symbols" w:eastAsia="Noto Sans Symbols" w:hAnsi="Noto Sans Symbols" w:cs="Noto Sans Symbols"/>
      </w:rPr>
    </w:lvl>
    <w:lvl w:ilvl="6">
      <w:start w:val="1"/>
      <w:numFmt w:val="bullet"/>
      <w:lvlText w:val="●"/>
      <w:lvlJc w:val="left"/>
      <w:pPr>
        <w:ind w:left="5268" w:hanging="360"/>
      </w:pPr>
      <w:rPr>
        <w:rFonts w:ascii="Noto Sans Symbols" w:eastAsia="Noto Sans Symbols" w:hAnsi="Noto Sans Symbols" w:cs="Noto Sans Symbols"/>
      </w:rPr>
    </w:lvl>
    <w:lvl w:ilvl="7">
      <w:start w:val="1"/>
      <w:numFmt w:val="bullet"/>
      <w:lvlText w:val="o"/>
      <w:lvlJc w:val="left"/>
      <w:pPr>
        <w:ind w:left="5988" w:hanging="360"/>
      </w:pPr>
      <w:rPr>
        <w:rFonts w:ascii="Courier New" w:eastAsia="Courier New" w:hAnsi="Courier New" w:cs="Courier New"/>
      </w:rPr>
    </w:lvl>
    <w:lvl w:ilvl="8">
      <w:start w:val="1"/>
      <w:numFmt w:val="bullet"/>
      <w:lvlText w:val="▪"/>
      <w:lvlJc w:val="left"/>
      <w:pPr>
        <w:ind w:left="6708" w:hanging="360"/>
      </w:pPr>
      <w:rPr>
        <w:rFonts w:ascii="Noto Sans Symbols" w:eastAsia="Noto Sans Symbols" w:hAnsi="Noto Sans Symbols" w:cs="Noto Sans Symbols"/>
      </w:rPr>
    </w:lvl>
  </w:abstractNum>
  <w:abstractNum w:abstractNumId="29" w15:restartNumberingAfterBreak="0">
    <w:nsid w:val="59CE7C19"/>
    <w:multiLevelType w:val="multilevel"/>
    <w:tmpl w:val="4B42A2D2"/>
    <w:lvl w:ilvl="0">
      <w:start w:val="1"/>
      <w:numFmt w:val="bullet"/>
      <w:lvlText w:val="●"/>
      <w:lvlJc w:val="left"/>
      <w:pPr>
        <w:ind w:left="773" w:hanging="360"/>
      </w:pPr>
      <w:rPr>
        <w:rFonts w:ascii="Noto Sans Symbols" w:eastAsia="Noto Sans Symbols" w:hAnsi="Noto Sans Symbols" w:cs="Noto Sans Symbols"/>
      </w:rPr>
    </w:lvl>
    <w:lvl w:ilvl="1">
      <w:start w:val="1"/>
      <w:numFmt w:val="bullet"/>
      <w:lvlText w:val="o"/>
      <w:lvlJc w:val="left"/>
      <w:pPr>
        <w:ind w:left="1493" w:hanging="360"/>
      </w:pPr>
      <w:rPr>
        <w:rFonts w:ascii="Courier New" w:eastAsia="Courier New" w:hAnsi="Courier New" w:cs="Courier New"/>
      </w:rPr>
    </w:lvl>
    <w:lvl w:ilvl="2">
      <w:start w:val="1"/>
      <w:numFmt w:val="bullet"/>
      <w:lvlText w:val="▪"/>
      <w:lvlJc w:val="left"/>
      <w:pPr>
        <w:ind w:left="2213" w:hanging="360"/>
      </w:pPr>
      <w:rPr>
        <w:rFonts w:ascii="Noto Sans Symbols" w:eastAsia="Noto Sans Symbols" w:hAnsi="Noto Sans Symbols" w:cs="Noto Sans Symbols"/>
      </w:rPr>
    </w:lvl>
    <w:lvl w:ilvl="3">
      <w:start w:val="1"/>
      <w:numFmt w:val="bullet"/>
      <w:lvlText w:val="●"/>
      <w:lvlJc w:val="left"/>
      <w:pPr>
        <w:ind w:left="2933" w:hanging="360"/>
      </w:pPr>
      <w:rPr>
        <w:rFonts w:ascii="Noto Sans Symbols" w:eastAsia="Noto Sans Symbols" w:hAnsi="Noto Sans Symbols" w:cs="Noto Sans Symbols"/>
      </w:rPr>
    </w:lvl>
    <w:lvl w:ilvl="4">
      <w:start w:val="1"/>
      <w:numFmt w:val="bullet"/>
      <w:lvlText w:val="o"/>
      <w:lvlJc w:val="left"/>
      <w:pPr>
        <w:ind w:left="3653" w:hanging="360"/>
      </w:pPr>
      <w:rPr>
        <w:rFonts w:ascii="Courier New" w:eastAsia="Courier New" w:hAnsi="Courier New" w:cs="Courier New"/>
      </w:rPr>
    </w:lvl>
    <w:lvl w:ilvl="5">
      <w:start w:val="1"/>
      <w:numFmt w:val="bullet"/>
      <w:lvlText w:val="▪"/>
      <w:lvlJc w:val="left"/>
      <w:pPr>
        <w:ind w:left="4373" w:hanging="360"/>
      </w:pPr>
      <w:rPr>
        <w:rFonts w:ascii="Noto Sans Symbols" w:eastAsia="Noto Sans Symbols" w:hAnsi="Noto Sans Symbols" w:cs="Noto Sans Symbols"/>
      </w:rPr>
    </w:lvl>
    <w:lvl w:ilvl="6">
      <w:start w:val="1"/>
      <w:numFmt w:val="bullet"/>
      <w:lvlText w:val="●"/>
      <w:lvlJc w:val="left"/>
      <w:pPr>
        <w:ind w:left="5093" w:hanging="360"/>
      </w:pPr>
      <w:rPr>
        <w:rFonts w:ascii="Noto Sans Symbols" w:eastAsia="Noto Sans Symbols" w:hAnsi="Noto Sans Symbols" w:cs="Noto Sans Symbols"/>
      </w:rPr>
    </w:lvl>
    <w:lvl w:ilvl="7">
      <w:start w:val="1"/>
      <w:numFmt w:val="bullet"/>
      <w:lvlText w:val="o"/>
      <w:lvlJc w:val="left"/>
      <w:pPr>
        <w:ind w:left="5813" w:hanging="360"/>
      </w:pPr>
      <w:rPr>
        <w:rFonts w:ascii="Courier New" w:eastAsia="Courier New" w:hAnsi="Courier New" w:cs="Courier New"/>
      </w:rPr>
    </w:lvl>
    <w:lvl w:ilvl="8">
      <w:start w:val="1"/>
      <w:numFmt w:val="bullet"/>
      <w:lvlText w:val="▪"/>
      <w:lvlJc w:val="left"/>
      <w:pPr>
        <w:ind w:left="6533" w:hanging="360"/>
      </w:pPr>
      <w:rPr>
        <w:rFonts w:ascii="Noto Sans Symbols" w:eastAsia="Noto Sans Symbols" w:hAnsi="Noto Sans Symbols" w:cs="Noto Sans Symbols"/>
      </w:rPr>
    </w:lvl>
  </w:abstractNum>
  <w:abstractNum w:abstractNumId="30" w15:restartNumberingAfterBreak="0">
    <w:nsid w:val="61AD640A"/>
    <w:multiLevelType w:val="multilevel"/>
    <w:tmpl w:val="54EA1138"/>
    <w:lvl w:ilvl="0">
      <w:start w:val="1"/>
      <w:numFmt w:val="bullet"/>
      <w:lvlText w:val="●"/>
      <w:lvlJc w:val="left"/>
      <w:pPr>
        <w:ind w:left="720" w:hanging="360"/>
      </w:pPr>
      <w:rPr>
        <w:rFonts w:ascii="Noto Sans Symbols" w:eastAsia="Noto Sans Symbols" w:hAnsi="Noto Sans Symbols" w:cs="Noto Sans Symbols"/>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6560543D"/>
    <w:multiLevelType w:val="multilevel"/>
    <w:tmpl w:val="BEC2C2AA"/>
    <w:lvl w:ilvl="0">
      <w:start w:val="1"/>
      <w:numFmt w:val="lowerLetter"/>
      <w:lvlText w:val="%1)"/>
      <w:lvlJc w:val="left"/>
      <w:pPr>
        <w:ind w:left="1440" w:hanging="360"/>
      </w:pPr>
      <w:rPr>
        <w:sz w:val="24"/>
        <w:szCs w:val="24"/>
      </w:rPr>
    </w:lvl>
    <w:lvl w:ilvl="1">
      <w:start w:val="1"/>
      <w:numFmt w:val="decimal"/>
      <w:lvlText w:val="%2."/>
      <w:lvlJc w:val="left"/>
      <w:pPr>
        <w:ind w:left="2160" w:hanging="360"/>
      </w:pPr>
    </w:lvl>
    <w:lvl w:ilvl="2">
      <w:start w:val="1"/>
      <w:numFmt w:val="lowerLetter"/>
      <w:lvlText w:val="%3)"/>
      <w:lvlJc w:val="left"/>
      <w:pPr>
        <w:ind w:left="180" w:hanging="180"/>
      </w:pPr>
    </w:lvl>
    <w:lvl w:ilvl="3">
      <w:start w:val="1"/>
      <w:numFmt w:val="lowerLetter"/>
      <w:lvlText w:val="%4."/>
      <w:lvlJc w:val="left"/>
      <w:pPr>
        <w:ind w:left="3600" w:hanging="360"/>
      </w:pPr>
    </w:lvl>
    <w:lvl w:ilvl="4">
      <w:start w:val="200"/>
      <w:numFmt w:val="bullet"/>
      <w:lvlText w:val="-"/>
      <w:lvlJc w:val="left"/>
      <w:pPr>
        <w:ind w:left="4320" w:hanging="360"/>
      </w:pPr>
      <w:rPr>
        <w:rFonts w:ascii="Times New Roman" w:eastAsia="Times New Roman" w:hAnsi="Times New Roman" w:cs="Times New Roman"/>
      </w:rPr>
    </w:lvl>
    <w:lvl w:ilvl="5">
      <w:start w:val="2"/>
      <w:numFmt w:val="upperLetter"/>
      <w:lvlText w:val="%6."/>
      <w:lvlJc w:val="left"/>
      <w:pPr>
        <w:ind w:left="5220" w:hanging="36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2" w15:restartNumberingAfterBreak="0">
    <w:nsid w:val="6B295DD3"/>
    <w:multiLevelType w:val="multilevel"/>
    <w:tmpl w:val="73503BE4"/>
    <w:lvl w:ilvl="0">
      <w:start w:val="1"/>
      <w:numFmt w:val="lowerLetter"/>
      <w:lvlText w:val="%1)"/>
      <w:lvlJc w:val="left"/>
      <w:pPr>
        <w:ind w:left="565" w:hanging="360"/>
      </w:pPr>
      <w:rPr>
        <w:rFonts w:ascii="Trebuchet MS" w:eastAsia="Trebuchet MS" w:hAnsi="Trebuchet MS" w:cs="Trebuchet MS"/>
      </w:rPr>
    </w:lvl>
    <w:lvl w:ilvl="1">
      <w:start w:val="1"/>
      <w:numFmt w:val="bullet"/>
      <w:lvlText w:val="●"/>
      <w:lvlJc w:val="left"/>
      <w:pPr>
        <w:ind w:left="775" w:hanging="360"/>
      </w:pPr>
      <w:rPr>
        <w:rFonts w:ascii="Noto Sans Symbols" w:eastAsia="Noto Sans Symbols" w:hAnsi="Noto Sans Symbols" w:cs="Noto Sans Symbols"/>
      </w:rPr>
    </w:lvl>
    <w:lvl w:ilvl="2">
      <w:start w:val="1"/>
      <w:numFmt w:val="lowerRoman"/>
      <w:lvlText w:val="%3."/>
      <w:lvlJc w:val="right"/>
      <w:pPr>
        <w:ind w:left="2005" w:hanging="180"/>
      </w:pPr>
    </w:lvl>
    <w:lvl w:ilvl="3">
      <w:start w:val="1"/>
      <w:numFmt w:val="decimal"/>
      <w:lvlText w:val="%4."/>
      <w:lvlJc w:val="left"/>
      <w:pPr>
        <w:ind w:left="2725" w:hanging="360"/>
      </w:pPr>
    </w:lvl>
    <w:lvl w:ilvl="4">
      <w:start w:val="1"/>
      <w:numFmt w:val="lowerLetter"/>
      <w:lvlText w:val="%5."/>
      <w:lvlJc w:val="left"/>
      <w:pPr>
        <w:ind w:left="3445" w:hanging="360"/>
      </w:pPr>
    </w:lvl>
    <w:lvl w:ilvl="5">
      <w:start w:val="1"/>
      <w:numFmt w:val="lowerRoman"/>
      <w:lvlText w:val="%6."/>
      <w:lvlJc w:val="right"/>
      <w:pPr>
        <w:ind w:left="4165" w:hanging="180"/>
      </w:pPr>
    </w:lvl>
    <w:lvl w:ilvl="6">
      <w:start w:val="1"/>
      <w:numFmt w:val="decimal"/>
      <w:lvlText w:val="%7."/>
      <w:lvlJc w:val="left"/>
      <w:pPr>
        <w:ind w:left="4885" w:hanging="360"/>
      </w:pPr>
    </w:lvl>
    <w:lvl w:ilvl="7">
      <w:start w:val="1"/>
      <w:numFmt w:val="lowerLetter"/>
      <w:lvlText w:val="%8."/>
      <w:lvlJc w:val="left"/>
      <w:pPr>
        <w:ind w:left="5605" w:hanging="360"/>
      </w:pPr>
    </w:lvl>
    <w:lvl w:ilvl="8">
      <w:start w:val="1"/>
      <w:numFmt w:val="lowerRoman"/>
      <w:lvlText w:val="%9."/>
      <w:lvlJc w:val="right"/>
      <w:pPr>
        <w:ind w:left="6325" w:hanging="180"/>
      </w:pPr>
    </w:lvl>
  </w:abstractNum>
  <w:abstractNum w:abstractNumId="33" w15:restartNumberingAfterBreak="0">
    <w:nsid w:val="6B752A18"/>
    <w:multiLevelType w:val="multilevel"/>
    <w:tmpl w:val="330A4E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BF975FF"/>
    <w:multiLevelType w:val="multilevel"/>
    <w:tmpl w:val="097AC6B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5" w15:restartNumberingAfterBreak="0">
    <w:nsid w:val="6D4E13C7"/>
    <w:multiLevelType w:val="multilevel"/>
    <w:tmpl w:val="EAE876F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71952CDD"/>
    <w:multiLevelType w:val="multilevel"/>
    <w:tmpl w:val="88C4655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3961201"/>
    <w:multiLevelType w:val="multilevel"/>
    <w:tmpl w:val="EB828BE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8" w15:restartNumberingAfterBreak="0">
    <w:nsid w:val="78EB1A60"/>
    <w:multiLevelType w:val="multilevel"/>
    <w:tmpl w:val="20E68D6E"/>
    <w:lvl w:ilvl="0">
      <w:start w:val="1"/>
      <w:numFmt w:val="bullet"/>
      <w:lvlText w:val="●"/>
      <w:lvlJc w:val="left"/>
      <w:pPr>
        <w:ind w:left="771" w:hanging="360"/>
      </w:pPr>
      <w:rPr>
        <w:rFonts w:ascii="Noto Sans Symbols" w:eastAsia="Noto Sans Symbols" w:hAnsi="Noto Sans Symbols" w:cs="Noto Sans Symbols"/>
      </w:rPr>
    </w:lvl>
    <w:lvl w:ilvl="1">
      <w:start w:val="1"/>
      <w:numFmt w:val="bullet"/>
      <w:lvlText w:val="o"/>
      <w:lvlJc w:val="left"/>
      <w:pPr>
        <w:ind w:left="1491" w:hanging="360"/>
      </w:pPr>
      <w:rPr>
        <w:rFonts w:ascii="Courier New" w:eastAsia="Courier New" w:hAnsi="Courier New" w:cs="Courier New"/>
      </w:rPr>
    </w:lvl>
    <w:lvl w:ilvl="2">
      <w:start w:val="1"/>
      <w:numFmt w:val="bullet"/>
      <w:lvlText w:val="▪"/>
      <w:lvlJc w:val="left"/>
      <w:pPr>
        <w:ind w:left="2211" w:hanging="360"/>
      </w:pPr>
      <w:rPr>
        <w:rFonts w:ascii="Noto Sans Symbols" w:eastAsia="Noto Sans Symbols" w:hAnsi="Noto Sans Symbols" w:cs="Noto Sans Symbols"/>
      </w:rPr>
    </w:lvl>
    <w:lvl w:ilvl="3">
      <w:start w:val="1"/>
      <w:numFmt w:val="bullet"/>
      <w:lvlText w:val="●"/>
      <w:lvlJc w:val="left"/>
      <w:pPr>
        <w:ind w:left="2931" w:hanging="360"/>
      </w:pPr>
      <w:rPr>
        <w:rFonts w:ascii="Noto Sans Symbols" w:eastAsia="Noto Sans Symbols" w:hAnsi="Noto Sans Symbols" w:cs="Noto Sans Symbols"/>
      </w:rPr>
    </w:lvl>
    <w:lvl w:ilvl="4">
      <w:start w:val="1"/>
      <w:numFmt w:val="bullet"/>
      <w:lvlText w:val="o"/>
      <w:lvlJc w:val="left"/>
      <w:pPr>
        <w:ind w:left="3651" w:hanging="360"/>
      </w:pPr>
      <w:rPr>
        <w:rFonts w:ascii="Courier New" w:eastAsia="Courier New" w:hAnsi="Courier New" w:cs="Courier New"/>
      </w:rPr>
    </w:lvl>
    <w:lvl w:ilvl="5">
      <w:start w:val="1"/>
      <w:numFmt w:val="bullet"/>
      <w:lvlText w:val="▪"/>
      <w:lvlJc w:val="left"/>
      <w:pPr>
        <w:ind w:left="4371" w:hanging="360"/>
      </w:pPr>
      <w:rPr>
        <w:rFonts w:ascii="Noto Sans Symbols" w:eastAsia="Noto Sans Symbols" w:hAnsi="Noto Sans Symbols" w:cs="Noto Sans Symbols"/>
      </w:rPr>
    </w:lvl>
    <w:lvl w:ilvl="6">
      <w:start w:val="1"/>
      <w:numFmt w:val="bullet"/>
      <w:lvlText w:val="●"/>
      <w:lvlJc w:val="left"/>
      <w:pPr>
        <w:ind w:left="5091" w:hanging="360"/>
      </w:pPr>
      <w:rPr>
        <w:rFonts w:ascii="Noto Sans Symbols" w:eastAsia="Noto Sans Symbols" w:hAnsi="Noto Sans Symbols" w:cs="Noto Sans Symbols"/>
      </w:rPr>
    </w:lvl>
    <w:lvl w:ilvl="7">
      <w:start w:val="1"/>
      <w:numFmt w:val="bullet"/>
      <w:lvlText w:val="o"/>
      <w:lvlJc w:val="left"/>
      <w:pPr>
        <w:ind w:left="5811" w:hanging="360"/>
      </w:pPr>
      <w:rPr>
        <w:rFonts w:ascii="Courier New" w:eastAsia="Courier New" w:hAnsi="Courier New" w:cs="Courier New"/>
      </w:rPr>
    </w:lvl>
    <w:lvl w:ilvl="8">
      <w:start w:val="1"/>
      <w:numFmt w:val="bullet"/>
      <w:lvlText w:val="▪"/>
      <w:lvlJc w:val="left"/>
      <w:pPr>
        <w:ind w:left="6531" w:hanging="360"/>
      </w:pPr>
      <w:rPr>
        <w:rFonts w:ascii="Noto Sans Symbols" w:eastAsia="Noto Sans Symbols" w:hAnsi="Noto Sans Symbols" w:cs="Noto Sans Symbols"/>
      </w:rPr>
    </w:lvl>
  </w:abstractNum>
  <w:abstractNum w:abstractNumId="39" w15:restartNumberingAfterBreak="0">
    <w:nsid w:val="791D1135"/>
    <w:multiLevelType w:val="multilevel"/>
    <w:tmpl w:val="C99261AA"/>
    <w:lvl w:ilvl="0">
      <w:start w:val="1"/>
      <w:numFmt w:val="bullet"/>
      <w:lvlText w:val="●"/>
      <w:lvlJc w:val="left"/>
      <w:pPr>
        <w:ind w:left="0" w:firstLine="0"/>
      </w:pPr>
      <w:rPr>
        <w:rFonts w:ascii="Noto Sans Symbols" w:eastAsia="Noto Sans Symbols" w:hAnsi="Noto Sans Symbols" w:cs="Noto Sans Symbols"/>
        <w:color w:val="000000"/>
      </w:rPr>
    </w:lvl>
    <w:lvl w:ilvl="1">
      <w:start w:val="1"/>
      <w:numFmt w:val="bullet"/>
      <w:lvlText w:val="o"/>
      <w:lvlJc w:val="left"/>
      <w:pPr>
        <w:ind w:left="1148" w:hanging="360"/>
      </w:pPr>
      <w:rPr>
        <w:rFonts w:ascii="Courier New" w:eastAsia="Courier New" w:hAnsi="Courier New" w:cs="Courier New"/>
      </w:rPr>
    </w:lvl>
    <w:lvl w:ilvl="2">
      <w:start w:val="1"/>
      <w:numFmt w:val="bullet"/>
      <w:lvlText w:val="▪"/>
      <w:lvlJc w:val="left"/>
      <w:pPr>
        <w:ind w:left="1868" w:hanging="360"/>
      </w:pPr>
      <w:rPr>
        <w:rFonts w:ascii="Noto Sans Symbols" w:eastAsia="Noto Sans Symbols" w:hAnsi="Noto Sans Symbols" w:cs="Noto Sans Symbols"/>
      </w:rPr>
    </w:lvl>
    <w:lvl w:ilvl="3">
      <w:start w:val="1"/>
      <w:numFmt w:val="bullet"/>
      <w:lvlText w:val="●"/>
      <w:lvlJc w:val="left"/>
      <w:pPr>
        <w:ind w:left="2588" w:hanging="360"/>
      </w:pPr>
      <w:rPr>
        <w:rFonts w:ascii="Noto Sans Symbols" w:eastAsia="Noto Sans Symbols" w:hAnsi="Noto Sans Symbols" w:cs="Noto Sans Symbols"/>
      </w:rPr>
    </w:lvl>
    <w:lvl w:ilvl="4">
      <w:start w:val="1"/>
      <w:numFmt w:val="bullet"/>
      <w:lvlText w:val="o"/>
      <w:lvlJc w:val="left"/>
      <w:pPr>
        <w:ind w:left="3308" w:hanging="360"/>
      </w:pPr>
      <w:rPr>
        <w:rFonts w:ascii="Courier New" w:eastAsia="Courier New" w:hAnsi="Courier New" w:cs="Courier New"/>
      </w:rPr>
    </w:lvl>
    <w:lvl w:ilvl="5">
      <w:start w:val="1"/>
      <w:numFmt w:val="bullet"/>
      <w:lvlText w:val="▪"/>
      <w:lvlJc w:val="left"/>
      <w:pPr>
        <w:ind w:left="4028" w:hanging="360"/>
      </w:pPr>
      <w:rPr>
        <w:rFonts w:ascii="Noto Sans Symbols" w:eastAsia="Noto Sans Symbols" w:hAnsi="Noto Sans Symbols" w:cs="Noto Sans Symbols"/>
      </w:rPr>
    </w:lvl>
    <w:lvl w:ilvl="6">
      <w:start w:val="1"/>
      <w:numFmt w:val="bullet"/>
      <w:lvlText w:val="●"/>
      <w:lvlJc w:val="left"/>
      <w:pPr>
        <w:ind w:left="4748" w:hanging="360"/>
      </w:pPr>
      <w:rPr>
        <w:rFonts w:ascii="Noto Sans Symbols" w:eastAsia="Noto Sans Symbols" w:hAnsi="Noto Sans Symbols" w:cs="Noto Sans Symbols"/>
      </w:rPr>
    </w:lvl>
    <w:lvl w:ilvl="7">
      <w:start w:val="1"/>
      <w:numFmt w:val="bullet"/>
      <w:lvlText w:val="o"/>
      <w:lvlJc w:val="left"/>
      <w:pPr>
        <w:ind w:left="5468" w:hanging="360"/>
      </w:pPr>
      <w:rPr>
        <w:rFonts w:ascii="Courier New" w:eastAsia="Courier New" w:hAnsi="Courier New" w:cs="Courier New"/>
      </w:rPr>
    </w:lvl>
    <w:lvl w:ilvl="8">
      <w:start w:val="1"/>
      <w:numFmt w:val="bullet"/>
      <w:lvlText w:val="▪"/>
      <w:lvlJc w:val="left"/>
      <w:pPr>
        <w:ind w:left="6188" w:hanging="360"/>
      </w:pPr>
      <w:rPr>
        <w:rFonts w:ascii="Noto Sans Symbols" w:eastAsia="Noto Sans Symbols" w:hAnsi="Noto Sans Symbols" w:cs="Noto Sans Symbols"/>
      </w:rPr>
    </w:lvl>
  </w:abstractNum>
  <w:abstractNum w:abstractNumId="40" w15:restartNumberingAfterBreak="0">
    <w:nsid w:val="7983592A"/>
    <w:multiLevelType w:val="multilevel"/>
    <w:tmpl w:val="C0FE6B96"/>
    <w:lvl w:ilvl="0">
      <w:start w:val="5"/>
      <w:numFmt w:val="decimal"/>
      <w:lvlText w:val="%1"/>
      <w:lvlJc w:val="left"/>
      <w:pPr>
        <w:ind w:left="432" w:hanging="432"/>
      </w:pPr>
    </w:lvl>
    <w:lvl w:ilvl="1">
      <w:start w:val="2"/>
      <w:numFmt w:val="decimal"/>
      <w:lvlText w:val="%1.%2"/>
      <w:lvlJc w:val="left"/>
      <w:pPr>
        <w:ind w:left="576" w:hanging="576"/>
      </w:pPr>
    </w:lvl>
    <w:lvl w:ilvl="2">
      <w:start w:val="2"/>
      <w:numFmt w:val="decimal"/>
      <w:lvlText w:val="%1.%2.%3"/>
      <w:lvlJc w:val="left"/>
      <w:pPr>
        <w:ind w:left="1146" w:hanging="720"/>
      </w:pPr>
      <w:rPr>
        <w:rFonts w:ascii="Calibri" w:eastAsia="Calibri" w:hAnsi="Calibri" w:cs="Calibri"/>
        <w:sz w:val="24"/>
        <w:szCs w:val="24"/>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40"/>
  </w:num>
  <w:num w:numId="2">
    <w:abstractNumId w:val="14"/>
  </w:num>
  <w:num w:numId="3">
    <w:abstractNumId w:val="12"/>
  </w:num>
  <w:num w:numId="4">
    <w:abstractNumId w:val="22"/>
  </w:num>
  <w:num w:numId="5">
    <w:abstractNumId w:val="23"/>
  </w:num>
  <w:num w:numId="6">
    <w:abstractNumId w:val="28"/>
  </w:num>
  <w:num w:numId="7">
    <w:abstractNumId w:val="20"/>
  </w:num>
  <w:num w:numId="8">
    <w:abstractNumId w:val="30"/>
  </w:num>
  <w:num w:numId="9">
    <w:abstractNumId w:val="11"/>
  </w:num>
  <w:num w:numId="10">
    <w:abstractNumId w:val="37"/>
  </w:num>
  <w:num w:numId="11">
    <w:abstractNumId w:val="34"/>
  </w:num>
  <w:num w:numId="12">
    <w:abstractNumId w:val="36"/>
  </w:num>
  <w:num w:numId="13">
    <w:abstractNumId w:val="24"/>
  </w:num>
  <w:num w:numId="14">
    <w:abstractNumId w:val="4"/>
  </w:num>
  <w:num w:numId="15">
    <w:abstractNumId w:val="16"/>
  </w:num>
  <w:num w:numId="16">
    <w:abstractNumId w:val="10"/>
  </w:num>
  <w:num w:numId="17">
    <w:abstractNumId w:val="35"/>
  </w:num>
  <w:num w:numId="18">
    <w:abstractNumId w:val="31"/>
  </w:num>
  <w:num w:numId="19">
    <w:abstractNumId w:val="7"/>
  </w:num>
  <w:num w:numId="20">
    <w:abstractNumId w:val="25"/>
  </w:num>
  <w:num w:numId="21">
    <w:abstractNumId w:val="38"/>
  </w:num>
  <w:num w:numId="22">
    <w:abstractNumId w:val="18"/>
  </w:num>
  <w:num w:numId="23">
    <w:abstractNumId w:val="39"/>
  </w:num>
  <w:num w:numId="24">
    <w:abstractNumId w:val="0"/>
  </w:num>
  <w:num w:numId="25">
    <w:abstractNumId w:val="8"/>
  </w:num>
  <w:num w:numId="26">
    <w:abstractNumId w:val="27"/>
  </w:num>
  <w:num w:numId="27">
    <w:abstractNumId w:val="33"/>
  </w:num>
  <w:num w:numId="28">
    <w:abstractNumId w:val="9"/>
  </w:num>
  <w:num w:numId="29">
    <w:abstractNumId w:val="29"/>
  </w:num>
  <w:num w:numId="30">
    <w:abstractNumId w:val="15"/>
  </w:num>
  <w:num w:numId="31">
    <w:abstractNumId w:val="2"/>
  </w:num>
  <w:num w:numId="32">
    <w:abstractNumId w:val="3"/>
  </w:num>
  <w:num w:numId="33">
    <w:abstractNumId w:val="26"/>
  </w:num>
  <w:num w:numId="34">
    <w:abstractNumId w:val="17"/>
  </w:num>
  <w:num w:numId="35">
    <w:abstractNumId w:val="32"/>
  </w:num>
  <w:num w:numId="36">
    <w:abstractNumId w:val="13"/>
  </w:num>
  <w:num w:numId="37">
    <w:abstractNumId w:val="5"/>
  </w:num>
  <w:num w:numId="38">
    <w:abstractNumId w:val="19"/>
  </w:num>
  <w:num w:numId="39">
    <w:abstractNumId w:val="6"/>
  </w:num>
  <w:num w:numId="40">
    <w:abstractNumId w:val="21"/>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23F6"/>
    <w:rsid w:val="0002234E"/>
    <w:rsid w:val="00081738"/>
    <w:rsid w:val="000856E5"/>
    <w:rsid w:val="000F23F6"/>
    <w:rsid w:val="001472FE"/>
    <w:rsid w:val="001D6701"/>
    <w:rsid w:val="00201A05"/>
    <w:rsid w:val="002407D2"/>
    <w:rsid w:val="0028187B"/>
    <w:rsid w:val="0028254B"/>
    <w:rsid w:val="002E39A1"/>
    <w:rsid w:val="00365A91"/>
    <w:rsid w:val="00382AA1"/>
    <w:rsid w:val="003A7B56"/>
    <w:rsid w:val="003E1C81"/>
    <w:rsid w:val="00426659"/>
    <w:rsid w:val="0044444E"/>
    <w:rsid w:val="004A54B8"/>
    <w:rsid w:val="004A6DC1"/>
    <w:rsid w:val="004B43C3"/>
    <w:rsid w:val="004B5549"/>
    <w:rsid w:val="005208F4"/>
    <w:rsid w:val="00570464"/>
    <w:rsid w:val="00575C9A"/>
    <w:rsid w:val="005D669D"/>
    <w:rsid w:val="005E3110"/>
    <w:rsid w:val="00607463"/>
    <w:rsid w:val="0062232F"/>
    <w:rsid w:val="006F3FA9"/>
    <w:rsid w:val="00715B7C"/>
    <w:rsid w:val="00720421"/>
    <w:rsid w:val="007547B3"/>
    <w:rsid w:val="007B4C93"/>
    <w:rsid w:val="007E5DF0"/>
    <w:rsid w:val="00804E93"/>
    <w:rsid w:val="008615AB"/>
    <w:rsid w:val="0089333A"/>
    <w:rsid w:val="008C2286"/>
    <w:rsid w:val="008C6C9D"/>
    <w:rsid w:val="008D0C8C"/>
    <w:rsid w:val="008D0CEA"/>
    <w:rsid w:val="008D45FF"/>
    <w:rsid w:val="009066AD"/>
    <w:rsid w:val="0091564F"/>
    <w:rsid w:val="00945280"/>
    <w:rsid w:val="00956135"/>
    <w:rsid w:val="009E02FF"/>
    <w:rsid w:val="009F30F4"/>
    <w:rsid w:val="00A31386"/>
    <w:rsid w:val="00A41B24"/>
    <w:rsid w:val="00A7342A"/>
    <w:rsid w:val="00A8229B"/>
    <w:rsid w:val="00AA7D7D"/>
    <w:rsid w:val="00AB733F"/>
    <w:rsid w:val="00AC261E"/>
    <w:rsid w:val="00B207F2"/>
    <w:rsid w:val="00B5454A"/>
    <w:rsid w:val="00B57C84"/>
    <w:rsid w:val="00BB7202"/>
    <w:rsid w:val="00D23F2F"/>
    <w:rsid w:val="00D51ECA"/>
    <w:rsid w:val="00D70003"/>
    <w:rsid w:val="00D7438B"/>
    <w:rsid w:val="00DA4F3C"/>
    <w:rsid w:val="00DD7237"/>
    <w:rsid w:val="00E53676"/>
    <w:rsid w:val="00EB6EF1"/>
    <w:rsid w:val="00F37C9A"/>
    <w:rsid w:val="00F554CC"/>
    <w:rsid w:val="00FB3AB2"/>
    <w:rsid w:val="00FD03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A4919A4A-EB4E-4118-B81A-B01DA9A62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rebuchet MS" w:eastAsia="Trebuchet MS" w:hAnsi="Trebuchet MS" w:cs="Trebuchet MS"/>
        <w:lang w:val="ro-RO" w:eastAsia="en-US" w:bidi="ar-SA"/>
      </w:rPr>
    </w:rPrDefault>
    <w:pPrDefault>
      <w:pPr>
        <w:spacing w:before="120" w:after="1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shd w:val="clear" w:color="auto" w:fill="D9D9D9"/>
      <w:spacing w:before="240" w:after="960"/>
      <w:ind w:left="432" w:hanging="432"/>
      <w:outlineLvl w:val="0"/>
    </w:pPr>
    <w:rPr>
      <w:b/>
      <w:sz w:val="28"/>
      <w:szCs w:val="28"/>
    </w:rPr>
  </w:style>
  <w:style w:type="paragraph" w:styleId="Heading2">
    <w:name w:val="heading 2"/>
    <w:basedOn w:val="Normal"/>
    <w:next w:val="Normal"/>
    <w:uiPriority w:val="9"/>
    <w:unhideWhenUsed/>
    <w:qFormat/>
    <w:pPr>
      <w:keepNext/>
      <w:spacing w:before="240" w:after="60"/>
      <w:ind w:left="576" w:hanging="576"/>
      <w:outlineLvl w:val="1"/>
    </w:pPr>
    <w:rPr>
      <w:rFonts w:ascii="Calibri" w:eastAsia="Calibri" w:hAnsi="Calibri" w:cs="Calibri"/>
      <w:b/>
      <w:sz w:val="24"/>
      <w:szCs w:val="24"/>
    </w:rPr>
  </w:style>
  <w:style w:type="paragraph" w:styleId="Heading3">
    <w:name w:val="heading 3"/>
    <w:basedOn w:val="Normal"/>
    <w:next w:val="Normal"/>
    <w:uiPriority w:val="9"/>
    <w:unhideWhenUsed/>
    <w:qFormat/>
    <w:pPr>
      <w:keepNext/>
      <w:spacing w:before="240" w:after="60"/>
      <w:ind w:left="1146" w:hanging="720"/>
      <w:outlineLvl w:val="2"/>
    </w:pPr>
    <w:rPr>
      <w:rFonts w:ascii="Calibri" w:eastAsia="Calibri" w:hAnsi="Calibri" w:cs="Calibri"/>
      <w:b/>
      <w:sz w:val="24"/>
      <w:szCs w:val="24"/>
    </w:rPr>
  </w:style>
  <w:style w:type="paragraph" w:styleId="Heading4">
    <w:name w:val="heading 4"/>
    <w:basedOn w:val="Normal"/>
    <w:next w:val="Normal"/>
    <w:uiPriority w:val="9"/>
    <w:semiHidden/>
    <w:unhideWhenUsed/>
    <w:qFormat/>
    <w:pPr>
      <w:keepNext/>
      <w:spacing w:before="240" w:after="60"/>
      <w:ind w:left="864" w:hanging="864"/>
      <w:outlineLvl w:val="3"/>
    </w:pPr>
    <w:rPr>
      <w:b/>
    </w:rPr>
  </w:style>
  <w:style w:type="paragraph" w:styleId="Heading5">
    <w:name w:val="heading 5"/>
    <w:basedOn w:val="Normal"/>
    <w:next w:val="Normal"/>
    <w:uiPriority w:val="9"/>
    <w:semiHidden/>
    <w:unhideWhenUsed/>
    <w:qFormat/>
    <w:pPr>
      <w:keepNext/>
      <w:spacing w:before="0" w:after="0"/>
      <w:ind w:left="1008" w:hanging="1008"/>
      <w:jc w:val="right"/>
      <w:outlineLvl w:val="4"/>
    </w:pPr>
    <w:rPr>
      <w:b/>
    </w:rPr>
  </w:style>
  <w:style w:type="paragraph" w:styleId="Heading6">
    <w:name w:val="heading 6"/>
    <w:basedOn w:val="Normal"/>
    <w:next w:val="Normal"/>
    <w:uiPriority w:val="9"/>
    <w:semiHidden/>
    <w:unhideWhenUsed/>
    <w:qFormat/>
    <w:pPr>
      <w:keepNext/>
      <w:ind w:left="1152" w:hanging="1152"/>
      <w:jc w:val="right"/>
      <w:outlineLvl w:val="5"/>
    </w:pPr>
    <w:rPr>
      <w:b/>
      <w:smallCaps/>
      <w:color w:val="003366"/>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before="0" w:after="0"/>
    </w:pPr>
    <w:tblPr>
      <w:tblStyleRowBandSize w:val="1"/>
      <w:tblStyleColBandSize w:val="1"/>
      <w:tblCellMar>
        <w:left w:w="115" w:type="dxa"/>
        <w:right w:w="115" w:type="dxa"/>
      </w:tblCellMar>
    </w:tblPr>
  </w:style>
  <w:style w:type="table" w:customStyle="1" w:styleId="a0">
    <w:basedOn w:val="TableNormal"/>
    <w:pPr>
      <w:spacing w:before="0" w:after="0"/>
    </w:pPr>
    <w:tblPr>
      <w:tblStyleRowBandSize w:val="1"/>
      <w:tblStyleColBandSize w:val="1"/>
      <w:tblCellMar>
        <w:left w:w="115" w:type="dxa"/>
        <w:right w:w="115" w:type="dxa"/>
      </w:tblCellMar>
    </w:tblPr>
    <w:tblStylePr w:type="firstRow">
      <w:rPr>
        <w:b/>
      </w:rPr>
      <w:tblPr/>
      <w:tcPr>
        <w:tcBorders>
          <w:bottom w:val="single" w:sz="12" w:space="0" w:color="93CDDC"/>
        </w:tcBorders>
      </w:tcPr>
    </w:tblStylePr>
    <w:tblStylePr w:type="lastRow">
      <w:rPr>
        <w:b/>
      </w:rPr>
      <w:tblPr/>
      <w:tcPr>
        <w:tcBorders>
          <w:top w:val="single" w:sz="4" w:space="0" w:color="93CDDC"/>
        </w:tcBorders>
      </w:tcPr>
    </w:tblStylePr>
    <w:tblStylePr w:type="firstCol">
      <w:rPr>
        <w:b/>
      </w:rPr>
    </w:tblStylePr>
    <w:tblStylePr w:type="lastCol">
      <w:rPr>
        <w:b/>
      </w:rPr>
    </w:tblStylePr>
  </w:style>
  <w:style w:type="table" w:customStyle="1" w:styleId="a1">
    <w:basedOn w:val="TableNormal"/>
    <w:pPr>
      <w:spacing w:before="0" w:after="0"/>
    </w:pPr>
    <w:tblPr>
      <w:tblStyleRowBandSize w:val="1"/>
      <w:tblStyleColBandSize w:val="1"/>
      <w:tblCellMar>
        <w:left w:w="115" w:type="dxa"/>
        <w:right w:w="115" w:type="dxa"/>
      </w:tblCellMar>
    </w:tblPr>
  </w:style>
  <w:style w:type="table" w:customStyle="1" w:styleId="a2">
    <w:basedOn w:val="TableNormal"/>
    <w:pPr>
      <w:spacing w:before="0" w:after="0"/>
    </w:pPr>
    <w:tblPr>
      <w:tblStyleRowBandSize w:val="1"/>
      <w:tblStyleColBandSize w:val="1"/>
      <w:tblCellMar>
        <w:left w:w="115" w:type="dxa"/>
        <w:right w:w="115" w:type="dxa"/>
      </w:tblCellMar>
    </w:tblPr>
  </w:style>
  <w:style w:type="table" w:customStyle="1" w:styleId="a3">
    <w:basedOn w:val="TableNormal"/>
    <w:pPr>
      <w:spacing w:before="0" w:after="0"/>
    </w:pPr>
    <w:tblPr>
      <w:tblStyleRowBandSize w:val="1"/>
      <w:tblStyleColBandSize w:val="1"/>
      <w:tblCellMar>
        <w:left w:w="115" w:type="dxa"/>
        <w:right w:w="115" w:type="dxa"/>
      </w:tblCellMar>
    </w:tblPr>
  </w:style>
  <w:style w:type="paragraph" w:styleId="Revision">
    <w:name w:val="Revision"/>
    <w:hidden/>
    <w:uiPriority w:val="99"/>
    <w:semiHidden/>
    <w:pPr>
      <w:spacing w:before="0" w:after="0"/>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rPr>
  </w:style>
  <w:style w:type="paragraph" w:styleId="BalloonText">
    <w:name w:val="Balloon Text"/>
    <w:basedOn w:val="Normal"/>
    <w:link w:val="BalloonTextChar"/>
    <w:uiPriority w:val="99"/>
    <w:semiHidden/>
    <w:unhideWhenUsed/>
    <w:rsid w:val="00F37C9A"/>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7C9A"/>
    <w:rPr>
      <w:rFonts w:ascii="Segoe UI" w:hAnsi="Segoe UI" w:cs="Segoe UI"/>
      <w:sz w:val="18"/>
      <w:szCs w:val="18"/>
    </w:rPr>
  </w:style>
  <w:style w:type="paragraph" w:styleId="ListParagraph">
    <w:name w:val="List Paragraph"/>
    <w:basedOn w:val="Normal"/>
    <w:uiPriority w:val="34"/>
    <w:qFormat/>
    <w:rsid w:val="00EB6EF1"/>
    <w:pPr>
      <w:ind w:left="720"/>
      <w:contextualSpacing/>
    </w:pPr>
  </w:style>
  <w:style w:type="paragraph" w:styleId="TOC1">
    <w:name w:val="toc 1"/>
    <w:basedOn w:val="Normal"/>
    <w:next w:val="Normal"/>
    <w:autoRedefine/>
    <w:uiPriority w:val="39"/>
    <w:unhideWhenUsed/>
    <w:rsid w:val="002407D2"/>
    <w:rPr>
      <w:rFonts w:asciiTheme="minorHAnsi" w:hAnsiTheme="minorHAnsi"/>
      <w:b/>
      <w:bCs/>
      <w:caps/>
    </w:rPr>
  </w:style>
  <w:style w:type="paragraph" w:styleId="TOC2">
    <w:name w:val="toc 2"/>
    <w:basedOn w:val="Normal"/>
    <w:next w:val="Normal"/>
    <w:autoRedefine/>
    <w:uiPriority w:val="39"/>
    <w:unhideWhenUsed/>
    <w:rsid w:val="002407D2"/>
    <w:pPr>
      <w:spacing w:before="0" w:after="0"/>
      <w:ind w:left="200"/>
    </w:pPr>
    <w:rPr>
      <w:rFonts w:asciiTheme="minorHAnsi" w:hAnsiTheme="minorHAnsi"/>
      <w:smallCaps/>
    </w:rPr>
  </w:style>
  <w:style w:type="paragraph" w:styleId="TOC3">
    <w:name w:val="toc 3"/>
    <w:basedOn w:val="Normal"/>
    <w:next w:val="Normal"/>
    <w:autoRedefine/>
    <w:uiPriority w:val="39"/>
    <w:unhideWhenUsed/>
    <w:rsid w:val="002407D2"/>
    <w:pPr>
      <w:spacing w:before="0" w:after="0"/>
      <w:ind w:left="400"/>
    </w:pPr>
    <w:rPr>
      <w:rFonts w:asciiTheme="minorHAnsi" w:hAnsiTheme="minorHAnsi"/>
      <w:i/>
      <w:iCs/>
    </w:rPr>
  </w:style>
  <w:style w:type="character" w:styleId="Hyperlink">
    <w:name w:val="Hyperlink"/>
    <w:basedOn w:val="DefaultParagraphFont"/>
    <w:uiPriority w:val="99"/>
    <w:unhideWhenUsed/>
    <w:rsid w:val="002407D2"/>
    <w:rPr>
      <w:color w:val="0000FF" w:themeColor="hyperlink"/>
      <w:u w:val="single"/>
    </w:rPr>
  </w:style>
  <w:style w:type="paragraph" w:styleId="TOC4">
    <w:name w:val="toc 4"/>
    <w:basedOn w:val="Normal"/>
    <w:next w:val="Normal"/>
    <w:autoRedefine/>
    <w:uiPriority w:val="39"/>
    <w:unhideWhenUsed/>
    <w:rsid w:val="002407D2"/>
    <w:pPr>
      <w:spacing w:before="0" w:after="0"/>
      <w:ind w:left="600"/>
    </w:pPr>
    <w:rPr>
      <w:rFonts w:asciiTheme="minorHAnsi" w:hAnsiTheme="minorHAnsi"/>
      <w:sz w:val="18"/>
      <w:szCs w:val="18"/>
    </w:rPr>
  </w:style>
  <w:style w:type="paragraph" w:styleId="TOC5">
    <w:name w:val="toc 5"/>
    <w:basedOn w:val="Normal"/>
    <w:next w:val="Normal"/>
    <w:autoRedefine/>
    <w:uiPriority w:val="39"/>
    <w:unhideWhenUsed/>
    <w:rsid w:val="002407D2"/>
    <w:pPr>
      <w:spacing w:before="0" w:after="0"/>
      <w:ind w:left="800"/>
    </w:pPr>
    <w:rPr>
      <w:rFonts w:asciiTheme="minorHAnsi" w:hAnsiTheme="minorHAnsi"/>
      <w:sz w:val="18"/>
      <w:szCs w:val="18"/>
    </w:rPr>
  </w:style>
  <w:style w:type="paragraph" w:styleId="TOC6">
    <w:name w:val="toc 6"/>
    <w:basedOn w:val="Normal"/>
    <w:next w:val="Normal"/>
    <w:autoRedefine/>
    <w:uiPriority w:val="39"/>
    <w:unhideWhenUsed/>
    <w:rsid w:val="002407D2"/>
    <w:pPr>
      <w:spacing w:before="0" w:after="0"/>
      <w:ind w:left="1000"/>
    </w:pPr>
    <w:rPr>
      <w:rFonts w:asciiTheme="minorHAnsi" w:hAnsiTheme="minorHAnsi"/>
      <w:sz w:val="18"/>
      <w:szCs w:val="18"/>
    </w:rPr>
  </w:style>
  <w:style w:type="paragraph" w:styleId="TOC7">
    <w:name w:val="toc 7"/>
    <w:basedOn w:val="Normal"/>
    <w:next w:val="Normal"/>
    <w:autoRedefine/>
    <w:uiPriority w:val="39"/>
    <w:unhideWhenUsed/>
    <w:rsid w:val="002407D2"/>
    <w:pPr>
      <w:spacing w:before="0" w:after="0"/>
      <w:ind w:left="1200"/>
    </w:pPr>
    <w:rPr>
      <w:rFonts w:asciiTheme="minorHAnsi" w:hAnsiTheme="minorHAnsi"/>
      <w:sz w:val="18"/>
      <w:szCs w:val="18"/>
    </w:rPr>
  </w:style>
  <w:style w:type="paragraph" w:styleId="TOC8">
    <w:name w:val="toc 8"/>
    <w:basedOn w:val="Normal"/>
    <w:next w:val="Normal"/>
    <w:autoRedefine/>
    <w:uiPriority w:val="39"/>
    <w:unhideWhenUsed/>
    <w:rsid w:val="002407D2"/>
    <w:pPr>
      <w:spacing w:before="0" w:after="0"/>
      <w:ind w:left="1400"/>
    </w:pPr>
    <w:rPr>
      <w:rFonts w:asciiTheme="minorHAnsi" w:hAnsiTheme="minorHAnsi"/>
      <w:sz w:val="18"/>
      <w:szCs w:val="18"/>
    </w:rPr>
  </w:style>
  <w:style w:type="paragraph" w:styleId="TOC9">
    <w:name w:val="toc 9"/>
    <w:basedOn w:val="Normal"/>
    <w:next w:val="Normal"/>
    <w:autoRedefine/>
    <w:uiPriority w:val="39"/>
    <w:unhideWhenUsed/>
    <w:rsid w:val="002407D2"/>
    <w:pPr>
      <w:spacing w:before="0" w:after="0"/>
      <w:ind w:left="1600"/>
    </w:pPr>
    <w:rPr>
      <w:rFonts w:asciiTheme="minorHAnsi" w:hAnsiTheme="minorHAnsi"/>
      <w:sz w:val="18"/>
      <w:szCs w:val="18"/>
    </w:rPr>
  </w:style>
  <w:style w:type="paragraph" w:styleId="Header">
    <w:name w:val="header"/>
    <w:basedOn w:val="Normal"/>
    <w:link w:val="HeaderChar"/>
    <w:uiPriority w:val="99"/>
    <w:unhideWhenUsed/>
    <w:rsid w:val="008C2286"/>
    <w:pPr>
      <w:tabs>
        <w:tab w:val="center" w:pos="4513"/>
        <w:tab w:val="right" w:pos="9026"/>
      </w:tabs>
      <w:spacing w:before="0" w:after="0"/>
    </w:pPr>
  </w:style>
  <w:style w:type="character" w:customStyle="1" w:styleId="HeaderChar">
    <w:name w:val="Header Char"/>
    <w:basedOn w:val="DefaultParagraphFont"/>
    <w:link w:val="Header"/>
    <w:uiPriority w:val="99"/>
    <w:rsid w:val="008C2286"/>
  </w:style>
  <w:style w:type="paragraph" w:styleId="Footer">
    <w:name w:val="footer"/>
    <w:basedOn w:val="Normal"/>
    <w:link w:val="FooterChar"/>
    <w:uiPriority w:val="99"/>
    <w:unhideWhenUsed/>
    <w:rsid w:val="008C2286"/>
    <w:pPr>
      <w:tabs>
        <w:tab w:val="center" w:pos="4513"/>
        <w:tab w:val="right" w:pos="9026"/>
      </w:tabs>
      <w:spacing w:before="0" w:after="0"/>
    </w:pPr>
  </w:style>
  <w:style w:type="character" w:customStyle="1" w:styleId="FooterChar">
    <w:name w:val="Footer Char"/>
    <w:basedOn w:val="DefaultParagraphFont"/>
    <w:link w:val="Footer"/>
    <w:uiPriority w:val="99"/>
    <w:rsid w:val="008C22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pnrr.AFM.ro/"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about:blank"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hyperlink" Target="https://www.facebook.com/PNRROficial/" TargetMode="External"/><Relationship Id="rId1" Type="http://schemas.openxmlformats.org/officeDocument/2006/relationships/hyperlink" Target="https://mfe.gov.ro/pnrr/"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95EC47-2E3D-428F-AF56-48CEC053E3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10329</Words>
  <Characters>59913</Characters>
  <Application>Microsoft Office Word</Application>
  <DocSecurity>0</DocSecurity>
  <Lines>499</Lines>
  <Paragraphs>140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Andrei IORGULESCU</dc:creator>
  <cp:lastModifiedBy>Adrian Stefanescu</cp:lastModifiedBy>
  <cp:revision>3</cp:revision>
  <cp:lastPrinted>2022-07-28T10:56:00Z</cp:lastPrinted>
  <dcterms:created xsi:type="dcterms:W3CDTF">2022-08-09T08:31:00Z</dcterms:created>
  <dcterms:modified xsi:type="dcterms:W3CDTF">2022-08-09T08:31:00Z</dcterms:modified>
</cp:coreProperties>
</file>